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E6" w:rsidRPr="00163020" w:rsidRDefault="005812E6" w:rsidP="005812E6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 xml:space="preserve">Na osnovu člana 9 </w:t>
      </w:r>
      <w:r w:rsidRPr="00163020">
        <w:rPr>
          <w:rFonts w:cs="Calibri"/>
          <w:sz w:val="28"/>
          <w:szCs w:val="28"/>
          <w:lang w:val="en-US" w:eastAsia="en-US"/>
        </w:rPr>
        <w:t xml:space="preserve">Pravilnika o kontinuiranoj farmaceutskoj edukaciji i načinu vrednovanja svih oblika stručnog usavršavanja farmaceuta, </w:t>
      </w:r>
      <w:r w:rsidR="00A11600" w:rsidRPr="00163020">
        <w:rPr>
          <w:rFonts w:cs="Calibri"/>
          <w:sz w:val="28"/>
          <w:szCs w:val="28"/>
        </w:rPr>
        <w:t>broj:</w:t>
      </w:r>
      <w:r w:rsidRPr="00163020">
        <w:rPr>
          <w:rFonts w:cs="Calibri"/>
          <w:sz w:val="28"/>
          <w:szCs w:val="28"/>
        </w:rPr>
        <w:t>1396/21 od 31. decembar 2021. godine</w:t>
      </w:r>
      <w:r w:rsidRPr="00163020">
        <w:rPr>
          <w:rFonts w:cs="Calibri"/>
          <w:sz w:val="28"/>
          <w:szCs w:val="28"/>
          <w:lang w:val="en-US" w:eastAsia="en-US"/>
        </w:rPr>
        <w:t xml:space="preserve">, </w:t>
      </w:r>
      <w:r w:rsidRPr="00163020">
        <w:rPr>
          <w:rFonts w:cs="Calibri"/>
          <w:sz w:val="28"/>
          <w:szCs w:val="28"/>
        </w:rPr>
        <w:t>Izvršni odbor Farmaceutske komore Crne Gore, na predlog Komisije za kontinuiranu farmaceutsku edukaciju, na elektronskoj sjednici od</w:t>
      </w:r>
      <w:r w:rsidR="00A11600" w:rsidRPr="00163020">
        <w:rPr>
          <w:rFonts w:cs="Calibri"/>
          <w:sz w:val="28"/>
          <w:szCs w:val="28"/>
        </w:rPr>
        <w:t>ržanoj</w:t>
      </w:r>
      <w:r w:rsidRPr="00163020">
        <w:rPr>
          <w:rFonts w:cs="Calibri"/>
          <w:sz w:val="28"/>
          <w:szCs w:val="28"/>
        </w:rPr>
        <w:t xml:space="preserve"> 15. novembra 2022.godine, donio je </w:t>
      </w:r>
    </w:p>
    <w:p w:rsidR="00C256A1" w:rsidRPr="00163020" w:rsidRDefault="00C256A1" w:rsidP="005812E6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5812E6" w:rsidRPr="00163020" w:rsidRDefault="005812E6" w:rsidP="00B9675E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4B078A" w:rsidRPr="00163020" w:rsidRDefault="004B078A" w:rsidP="00B9675E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B9675E" w:rsidRPr="00163020" w:rsidRDefault="00B9675E" w:rsidP="00B9675E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163020">
        <w:rPr>
          <w:rFonts w:cs="Calibri"/>
          <w:b/>
          <w:bCs/>
          <w:sz w:val="28"/>
          <w:szCs w:val="28"/>
        </w:rPr>
        <w:t>GODIŠNJI PLAN I PROGRAM</w:t>
      </w:r>
    </w:p>
    <w:p w:rsidR="00B9675E" w:rsidRPr="00163020" w:rsidRDefault="00B9675E" w:rsidP="00B9675E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163020">
        <w:rPr>
          <w:rFonts w:cs="Calibri"/>
          <w:b/>
          <w:bCs/>
          <w:sz w:val="28"/>
          <w:szCs w:val="28"/>
        </w:rPr>
        <w:t>KONTINUIRANE FARMACEUTSKE EDUKACIJE ZA 2023. GODINU</w:t>
      </w:r>
    </w:p>
    <w:p w:rsidR="00B9675E" w:rsidRPr="00163020" w:rsidRDefault="00B9675E" w:rsidP="00B9675E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4B078A" w:rsidRPr="00163020" w:rsidRDefault="004B078A" w:rsidP="00B9675E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025CB5" w:rsidRPr="00163020" w:rsidRDefault="002A7E3E" w:rsidP="00AC646A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 </w:t>
      </w:r>
      <w:r w:rsidR="00B9675E" w:rsidRPr="00163020">
        <w:rPr>
          <w:rFonts w:cs="Calibri"/>
          <w:b/>
          <w:sz w:val="28"/>
          <w:szCs w:val="28"/>
        </w:rPr>
        <w:t>Naziv teme: ULOGA FARMACEUTA U PROCESU DETEKCIJE I EVALUACIJE INTERAKCIJE IZMEĐU LIJEKOVA</w:t>
      </w:r>
    </w:p>
    <w:p w:rsidR="004B078A" w:rsidRPr="00163020" w:rsidRDefault="004B078A" w:rsidP="00807CA7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</w:p>
    <w:p w:rsidR="00B9675E" w:rsidRPr="00163020" w:rsidRDefault="00AC646A" w:rsidP="00807CA7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sz w:val="28"/>
          <w:szCs w:val="28"/>
        </w:rPr>
      </w:pPr>
      <w:r w:rsidRPr="00163020">
        <w:rPr>
          <w:rFonts w:cs="Calibri"/>
          <w:b/>
          <w:sz w:val="28"/>
          <w:szCs w:val="28"/>
        </w:rPr>
        <w:t xml:space="preserve">Predavač: </w:t>
      </w:r>
      <w:r w:rsidRPr="00163020">
        <w:rPr>
          <w:rFonts w:cs="Calibri"/>
          <w:sz w:val="28"/>
          <w:szCs w:val="28"/>
        </w:rPr>
        <w:t>prof. Marina Kostić</w:t>
      </w:r>
      <w:r w:rsidR="0050456B" w:rsidRPr="00163020">
        <w:rPr>
          <w:rFonts w:cs="Calibri"/>
          <w:sz w:val="28"/>
          <w:szCs w:val="28"/>
        </w:rPr>
        <w:t>, Univerzitet u Kragujevcu</w:t>
      </w:r>
    </w:p>
    <w:p w:rsidR="004B078A" w:rsidRPr="00163020" w:rsidRDefault="004B078A" w:rsidP="00AC646A">
      <w:pPr>
        <w:spacing w:after="6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</w:p>
    <w:p w:rsidR="00290C25" w:rsidRPr="00163020" w:rsidRDefault="0050456B" w:rsidP="00AC646A">
      <w:pPr>
        <w:spacing w:after="6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b/>
          <w:bCs/>
          <w:color w:val="222222"/>
          <w:sz w:val="28"/>
          <w:szCs w:val="28"/>
          <w:shd w:val="clear" w:color="auto" w:fill="FFFFFF"/>
        </w:rPr>
        <w:t xml:space="preserve">Obrazloženje: </w:t>
      </w:r>
    </w:p>
    <w:p w:rsidR="00B9675E" w:rsidRPr="00163020" w:rsidRDefault="001F6207" w:rsidP="00807CA7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Konačan efekat l</w:t>
      </w:r>
      <w:r w:rsidR="00B9675E" w:rsidRPr="00163020">
        <w:rPr>
          <w:rFonts w:cs="Calibri"/>
          <w:sz w:val="28"/>
          <w:szCs w:val="28"/>
        </w:rPr>
        <w:t xml:space="preserve">jekova može biti promijenjen </w:t>
      </w:r>
      <w:r w:rsidRPr="00163020">
        <w:rPr>
          <w:rFonts w:cs="Calibri"/>
          <w:sz w:val="28"/>
          <w:szCs w:val="28"/>
        </w:rPr>
        <w:t>djelovanjem drugog lijeka ili l</w:t>
      </w:r>
      <w:r w:rsidR="00B9675E" w:rsidRPr="00163020">
        <w:rPr>
          <w:rFonts w:cs="Calibri"/>
          <w:sz w:val="28"/>
          <w:szCs w:val="28"/>
        </w:rPr>
        <w:t xml:space="preserve">jekova. Pored lijek-lijek interakcija, konačan efekat lijeka može biti promijenjen i uticajem hrane, alkohola, faktora okoline kao i zbog prisustva bolesti. </w:t>
      </w:r>
    </w:p>
    <w:p w:rsidR="00B9675E" w:rsidRPr="00163020" w:rsidRDefault="00B9675E" w:rsidP="00807CA7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Iako interakcije izm</w:t>
      </w:r>
      <w:r w:rsidR="001F6207" w:rsidRPr="00163020">
        <w:rPr>
          <w:rFonts w:cs="Calibri"/>
          <w:sz w:val="28"/>
          <w:szCs w:val="28"/>
        </w:rPr>
        <w:t>eđu l</w:t>
      </w:r>
      <w:r w:rsidRPr="00163020">
        <w:rPr>
          <w:rFonts w:cs="Calibri"/>
          <w:sz w:val="28"/>
          <w:szCs w:val="28"/>
        </w:rPr>
        <w:t>jekova mogu biti planirane u cilju postizanja povoljnijeg učinka na konačan ishod bolesti od interesa, često lijek-lijek interakcije se manifestuju ispoljavanjem štetnih i neplaniranih kliničkih ishoda. Štetne i neplanirane posledice ovih interakcija se mogu manifestovati ispoljavanjem nepovoljnog kliničkog ishoda, pogoršanjem osnovne bolesti, ispoljavanjem novog klinički značajnog stanja, ispoljavanjem neželjenog dejstva lijeka i/ili ispoljavanjem toksičnosti.</w:t>
      </w:r>
    </w:p>
    <w:p w:rsidR="00B9675E" w:rsidRPr="00163020" w:rsidRDefault="00B9675E" w:rsidP="00807CA7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Poznavanje mehanizma nastanka lijek-lijek interakcija jeste od suštinskog značaja u procesima njihove prevencije, rane detekcije i pravovremenog liječenja njihovih posledica.</w:t>
      </w:r>
    </w:p>
    <w:p w:rsidR="00B9675E" w:rsidRPr="00163020" w:rsidRDefault="00B9675E" w:rsidP="00807CA7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 xml:space="preserve">U modernim zdravstvenim sistemima, glavni fokus profesionalne orijentacije farmaceuta jeste usmjeren na liječenje pacijenata, a farmaceut aktivno i odgovorno učestvuje u procesu liječenja pacijenata i svojim vještinama i znanjem može doprinijeti razvoju pozitivnih ishoda u liječenju  i to kroz edukaciju i savjetovanje pacijenata kao i motivisanjem pacijenata da preuzmu aktivniju ulogu u procesu liječenja. Pozicija farmaceuta u zdravstvenim sistemima je i jedistvena po stepenu interakcija sa pacijentima i u tom smislu </w:t>
      </w:r>
      <w:r w:rsidRPr="00163020">
        <w:rPr>
          <w:rFonts w:cs="Calibri"/>
          <w:sz w:val="28"/>
          <w:szCs w:val="28"/>
        </w:rPr>
        <w:lastRenderedPageBreak/>
        <w:t xml:space="preserve">farmaceuti mogu višestruko doprinijeti boljim ishodima liječenja bolesti na svim nivoima zdravstvene zaštite. </w:t>
      </w:r>
    </w:p>
    <w:p w:rsidR="00B9675E" w:rsidRPr="00163020" w:rsidRDefault="00B9675E" w:rsidP="00807CA7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S obzirom na jedinstvenu poziciju farmaceuta u okviru zdravstvenih sistema, njihov doprinos u procesu detekcije i monitoringa interakcija između ljekova je višestruk:</w:t>
      </w:r>
    </w:p>
    <w:p w:rsidR="00B9675E" w:rsidRPr="00163020" w:rsidRDefault="00B9675E" w:rsidP="00290C2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farmaceut je dužan da pri izdavanju lijeka upozna pacijenta sa potencijalnim interakcijama kako sa drugim ljekovima, tako i sa nutritivnim suplementima, alkoholom ....;</w:t>
      </w:r>
    </w:p>
    <w:p w:rsidR="00B9675E" w:rsidRPr="00163020" w:rsidRDefault="00B9675E" w:rsidP="00290C2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u procesu izdavanja ljekova dužnost farmaceuta je da posebno obrati pažnju i na ovaj aspekt djelovanja ljekova, posebno u slučajevima polifarmacije;</w:t>
      </w:r>
    </w:p>
    <w:p w:rsidR="00B9675E" w:rsidRPr="00163020" w:rsidRDefault="00B9675E" w:rsidP="00290C2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prilikom sumnje na mogu</w:t>
      </w:r>
      <w:r w:rsidR="001F6207" w:rsidRPr="00163020">
        <w:rPr>
          <w:rFonts w:cs="Calibri"/>
          <w:sz w:val="28"/>
          <w:szCs w:val="28"/>
        </w:rPr>
        <w:t>ć nastanak interakcija između l</w:t>
      </w:r>
      <w:r w:rsidRPr="00163020">
        <w:rPr>
          <w:rFonts w:cs="Calibri"/>
          <w:sz w:val="28"/>
          <w:szCs w:val="28"/>
        </w:rPr>
        <w:t>jekova farmaceut je dužan da iste provjeri uvidom u dostupne baze podataka, bilo da su u pitanju knjige ili elektronske baze;</w:t>
      </w:r>
    </w:p>
    <w:p w:rsidR="00B9675E" w:rsidRPr="00163020" w:rsidRDefault="00F94897" w:rsidP="00290C2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farmaceu</w:t>
      </w:r>
      <w:r w:rsidR="00B9675E" w:rsidRPr="00163020">
        <w:rPr>
          <w:rFonts w:cs="Calibri"/>
          <w:sz w:val="28"/>
          <w:szCs w:val="28"/>
        </w:rPr>
        <w:t>t ima profesionalnu obavezu da pacijenta uputi na adekvatan medicinski pregled kako bi se ispoljena klinička manifestacijalijek-lijek interakacija dodatno dijagnostikovala i liječila ukoliko je to neophodno, odnosno kako bi se aktuelna terapija korigovala;</w:t>
      </w:r>
    </w:p>
    <w:p w:rsidR="00B9675E" w:rsidRPr="00163020" w:rsidRDefault="00B9675E" w:rsidP="00290C25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dužnost farmaceuta je i da kontinuirano prati i edukuje se o ovom aspektu djel</w:t>
      </w:r>
      <w:r w:rsidR="001F6207" w:rsidRPr="00163020">
        <w:rPr>
          <w:rFonts w:cs="Calibri"/>
          <w:sz w:val="28"/>
          <w:szCs w:val="28"/>
        </w:rPr>
        <w:t>ovanja l</w:t>
      </w:r>
      <w:r w:rsidRPr="00163020">
        <w:rPr>
          <w:rFonts w:cs="Calibri"/>
          <w:sz w:val="28"/>
          <w:szCs w:val="28"/>
        </w:rPr>
        <w:t>jekova.</w:t>
      </w:r>
    </w:p>
    <w:p w:rsidR="00B9675E" w:rsidRPr="00163020" w:rsidRDefault="00B9675E" w:rsidP="00807CA7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Interakcije između</w:t>
      </w:r>
      <w:r w:rsidR="001F6207" w:rsidRPr="00163020">
        <w:rPr>
          <w:rFonts w:cs="Calibri"/>
          <w:sz w:val="28"/>
          <w:szCs w:val="28"/>
        </w:rPr>
        <w:t xml:space="preserve"> l</w:t>
      </w:r>
      <w:r w:rsidRPr="00163020">
        <w:rPr>
          <w:rFonts w:cs="Calibri"/>
          <w:sz w:val="28"/>
          <w:szCs w:val="28"/>
        </w:rPr>
        <w:t>jekova doprinose ispoljavanju ne samo medicinskih već i socioekonomskih posledica liječenja bolesti od interesa. U tom smislu,uloga farmaceuta u prevenciji, ranoj detekciji i pravovremenom liječenju posledica lijek-lijek interakcija je od suštinskog značaja kako u bolničkim tako i u vanbolničkim uslovima.</w:t>
      </w:r>
    </w:p>
    <w:p w:rsidR="004B078A" w:rsidRPr="00163020" w:rsidRDefault="004B078A" w:rsidP="00B9675E">
      <w:pPr>
        <w:pStyle w:val="ListParagraph"/>
        <w:ind w:left="0"/>
        <w:jc w:val="both"/>
        <w:rPr>
          <w:rFonts w:cs="Calibri"/>
          <w:b/>
          <w:sz w:val="28"/>
          <w:szCs w:val="28"/>
        </w:rPr>
      </w:pPr>
    </w:p>
    <w:p w:rsidR="00B9675E" w:rsidRPr="00163020" w:rsidRDefault="00B9675E" w:rsidP="00B9675E">
      <w:pPr>
        <w:pStyle w:val="ListParagraph"/>
        <w:ind w:left="0"/>
        <w:jc w:val="both"/>
        <w:rPr>
          <w:rFonts w:cs="Calibri"/>
          <w:b/>
          <w:sz w:val="28"/>
          <w:szCs w:val="28"/>
        </w:rPr>
      </w:pPr>
      <w:r w:rsidRPr="00163020">
        <w:rPr>
          <w:rFonts w:cs="Calibri"/>
          <w:b/>
          <w:sz w:val="28"/>
          <w:szCs w:val="28"/>
        </w:rPr>
        <w:t>Cilj</w:t>
      </w:r>
      <w:r w:rsidR="005812E6" w:rsidRPr="00163020">
        <w:rPr>
          <w:rFonts w:cs="Calibri"/>
          <w:b/>
          <w:sz w:val="28"/>
          <w:szCs w:val="28"/>
        </w:rPr>
        <w:t>:</w:t>
      </w:r>
    </w:p>
    <w:p w:rsidR="00B9675E" w:rsidRPr="00163020" w:rsidRDefault="00B9675E" w:rsidP="00807CA7">
      <w:pPr>
        <w:pStyle w:val="ListParagraph"/>
        <w:spacing w:after="0" w:line="240" w:lineRule="auto"/>
        <w:ind w:left="0"/>
        <w:contextualSpacing w:val="0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 xml:space="preserve">Sagledavanje osnovnih mehanizama nastanka lijek-lijek interakcija. Evaluacija faktora rizika koji doprinose češćem ispoljavanju ovog aspekta djelovanja lijeka. </w:t>
      </w:r>
      <w:r w:rsidRPr="00DD12BE">
        <w:rPr>
          <w:rFonts w:cs="Calibri"/>
          <w:sz w:val="28"/>
          <w:szCs w:val="28"/>
        </w:rPr>
        <w:t>Upoznavanje</w:t>
      </w:r>
      <w:r w:rsidRPr="00163020">
        <w:rPr>
          <w:rFonts w:cs="Calibri"/>
          <w:sz w:val="28"/>
          <w:szCs w:val="28"/>
        </w:rPr>
        <w:t xml:space="preserve"> sa elektronskim bazama podataka koje se mogu koristiti i detekciji ali i u evaluaci</w:t>
      </w:r>
      <w:r w:rsidR="001F6207" w:rsidRPr="00163020">
        <w:rPr>
          <w:rFonts w:cs="Calibri"/>
          <w:sz w:val="28"/>
          <w:szCs w:val="28"/>
        </w:rPr>
        <w:t xml:space="preserve">ji interakcija između ljekova. </w:t>
      </w:r>
      <w:r w:rsidRPr="00163020">
        <w:rPr>
          <w:rFonts w:cs="Calibri"/>
          <w:sz w:val="28"/>
          <w:szCs w:val="28"/>
        </w:rPr>
        <w:t>Saradnja farmaceuta, ljekara i pacijenta u sprovođenju mjera i strategija u cilju prevencije, rane detekcije i pravovremenog liječenja</w:t>
      </w:r>
      <w:r w:rsidR="001F6207" w:rsidRPr="00163020">
        <w:rPr>
          <w:rFonts w:cs="Calibri"/>
          <w:sz w:val="28"/>
          <w:szCs w:val="28"/>
        </w:rPr>
        <w:t xml:space="preserve"> posledica interakcija između l</w:t>
      </w:r>
      <w:r w:rsidRPr="00163020">
        <w:rPr>
          <w:rFonts w:cs="Calibri"/>
          <w:sz w:val="28"/>
          <w:szCs w:val="28"/>
        </w:rPr>
        <w:t xml:space="preserve">jekova. </w:t>
      </w:r>
    </w:p>
    <w:p w:rsidR="00AC646A" w:rsidRDefault="00AC646A" w:rsidP="00C256A1">
      <w:pPr>
        <w:pStyle w:val="ListParagraph"/>
        <w:spacing w:before="120" w:after="120" w:line="240" w:lineRule="auto"/>
        <w:ind w:left="0"/>
        <w:contextualSpacing w:val="0"/>
        <w:rPr>
          <w:rFonts w:cs="Calibri"/>
          <w:b/>
          <w:sz w:val="28"/>
          <w:szCs w:val="28"/>
        </w:rPr>
      </w:pPr>
    </w:p>
    <w:p w:rsidR="002A7E3E" w:rsidRPr="00DD12BE" w:rsidRDefault="00DD12BE" w:rsidP="00C256A1">
      <w:pPr>
        <w:pStyle w:val="ListParagraph"/>
        <w:spacing w:before="120" w:after="120" w:line="240" w:lineRule="auto"/>
        <w:ind w:left="0"/>
        <w:contextualSpacing w:val="0"/>
        <w:rPr>
          <w:rFonts w:cs="Calibri"/>
          <w:b/>
          <w:sz w:val="28"/>
          <w:szCs w:val="28"/>
        </w:rPr>
      </w:pPr>
      <w:r w:rsidRPr="00DD12BE">
        <w:rPr>
          <w:rFonts w:cs="Calibri"/>
          <w:color w:val="000000"/>
          <w:sz w:val="28"/>
          <w:szCs w:val="28"/>
        </w:rPr>
        <w:t>Datum i vrijeme održavanja: 03.10.2023. godine</w:t>
      </w:r>
    </w:p>
    <w:p w:rsidR="002A7E3E" w:rsidRDefault="002A7E3E" w:rsidP="00C256A1">
      <w:pPr>
        <w:pStyle w:val="ListParagraph"/>
        <w:spacing w:before="120" w:after="120" w:line="240" w:lineRule="auto"/>
        <w:ind w:left="0"/>
        <w:contextualSpacing w:val="0"/>
        <w:rPr>
          <w:rFonts w:cs="Calibri"/>
          <w:b/>
          <w:sz w:val="28"/>
          <w:szCs w:val="28"/>
        </w:rPr>
      </w:pPr>
    </w:p>
    <w:p w:rsidR="002A7E3E" w:rsidRPr="00163020" w:rsidRDefault="002A7E3E" w:rsidP="00C256A1">
      <w:pPr>
        <w:pStyle w:val="ListParagraph"/>
        <w:spacing w:before="120" w:after="120" w:line="240" w:lineRule="auto"/>
        <w:ind w:left="0"/>
        <w:contextualSpacing w:val="0"/>
        <w:rPr>
          <w:rFonts w:cs="Calibri"/>
          <w:b/>
          <w:sz w:val="28"/>
          <w:szCs w:val="28"/>
        </w:rPr>
      </w:pPr>
    </w:p>
    <w:p w:rsidR="00B9675E" w:rsidRPr="00163020" w:rsidRDefault="002A7E3E" w:rsidP="00B40753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II </w:t>
      </w:r>
      <w:r w:rsidR="00B9675E" w:rsidRPr="00163020">
        <w:rPr>
          <w:rFonts w:cs="Calibri"/>
          <w:b/>
          <w:sz w:val="28"/>
          <w:szCs w:val="28"/>
        </w:rPr>
        <w:t xml:space="preserve">Naziv teme: </w:t>
      </w:r>
      <w:r w:rsidR="00B40753" w:rsidRPr="00163020">
        <w:rPr>
          <w:rFonts w:cs="Calibri"/>
          <w:b/>
          <w:sz w:val="28"/>
          <w:szCs w:val="28"/>
        </w:rPr>
        <w:t>OSNOVE FARMAKOEKONOMSKIH EVALUACIJA I ZNAČAJ REZULTATA OVIH ANALIZA SA ASPEKTA FARMACUETA</w:t>
      </w:r>
    </w:p>
    <w:p w:rsidR="004B078A" w:rsidRPr="00163020" w:rsidRDefault="004B078A" w:rsidP="00807CA7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</w:p>
    <w:p w:rsidR="00025CB5" w:rsidRPr="00163020" w:rsidRDefault="00025CB5" w:rsidP="00807CA7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sz w:val="28"/>
          <w:szCs w:val="28"/>
        </w:rPr>
      </w:pPr>
      <w:r w:rsidRPr="00163020">
        <w:rPr>
          <w:rFonts w:cs="Calibri"/>
          <w:b/>
          <w:sz w:val="28"/>
          <w:szCs w:val="28"/>
        </w:rPr>
        <w:t xml:space="preserve">Predavač: </w:t>
      </w:r>
      <w:r w:rsidRPr="00163020">
        <w:rPr>
          <w:rFonts w:cs="Calibri"/>
          <w:sz w:val="28"/>
          <w:szCs w:val="28"/>
        </w:rPr>
        <w:t>prof. Marina Kostić</w:t>
      </w:r>
      <w:r w:rsidR="0050456B" w:rsidRPr="00163020">
        <w:rPr>
          <w:rFonts w:cs="Calibri"/>
          <w:sz w:val="28"/>
          <w:szCs w:val="28"/>
        </w:rPr>
        <w:t>, Univerzitet u Kragujevcu</w:t>
      </w:r>
    </w:p>
    <w:p w:rsidR="004B078A" w:rsidRPr="00163020" w:rsidRDefault="004B078A" w:rsidP="00290C25">
      <w:pPr>
        <w:spacing w:after="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</w:p>
    <w:p w:rsidR="00290C25" w:rsidRPr="00163020" w:rsidRDefault="0050456B" w:rsidP="00290C25">
      <w:pPr>
        <w:spacing w:after="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b/>
          <w:bCs/>
          <w:color w:val="222222"/>
          <w:sz w:val="28"/>
          <w:szCs w:val="28"/>
          <w:shd w:val="clear" w:color="auto" w:fill="FFFFFF"/>
        </w:rPr>
        <w:t xml:space="preserve">Obrazloženje: </w:t>
      </w:r>
    </w:p>
    <w:p w:rsidR="004B078A" w:rsidRPr="00163020" w:rsidRDefault="004B078A" w:rsidP="00807CA7">
      <w:pPr>
        <w:spacing w:after="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</w:p>
    <w:p w:rsidR="00B9675E" w:rsidRPr="00163020" w:rsidRDefault="00B9675E" w:rsidP="00807CA7">
      <w:pPr>
        <w:spacing w:after="0" w:line="240" w:lineRule="auto"/>
        <w:jc w:val="both"/>
        <w:rPr>
          <w:rFonts w:eastAsia="Calibri" w:cs="Calibri"/>
          <w:sz w:val="28"/>
          <w:szCs w:val="28"/>
          <w:lang w:eastAsia="en-US"/>
        </w:rPr>
      </w:pPr>
      <w:r w:rsidRPr="00163020">
        <w:rPr>
          <w:rFonts w:cs="Calibri"/>
          <w:sz w:val="28"/>
          <w:szCs w:val="28"/>
        </w:rPr>
        <w:t xml:space="preserve">U socioekonomskim uslovima koji su aktuelni, odluke koju donose zdravstveni radnici a koje se tiču primjene novih terapijskih i dijagnostičkih procedura u velikoj mjeri zavise i od rezultata ne samo studija koje procjenjuju efikasnost, već i studija koje evaluiraju farmakoekonomski aspekt planiranih zdravstvenih intervencija. U modernim zdravstvenim sistemima imperativ je na racionalnoj alokaciji budžeta koji je planiran za ostvarivanje predviđenih zdravstvenih intervencija i u tom smislu zdravstveni profesionalci, ljekari, farmaceuti i stomatolozi, moraju poznavati metodološki pristup farmakoekonomskih studija kao i načine za procjenu validnosti i posledičnu implementaciju rezultata ovih studija u </w:t>
      </w:r>
      <w:r w:rsidRPr="00163020">
        <w:rPr>
          <w:rFonts w:eastAsia="Calibri" w:cs="Calibri"/>
          <w:sz w:val="28"/>
          <w:szCs w:val="28"/>
          <w:lang w:eastAsia="en-US"/>
        </w:rPr>
        <w:t>svakodnevnom radu.</w:t>
      </w:r>
    </w:p>
    <w:p w:rsidR="00B9675E" w:rsidRPr="00163020" w:rsidRDefault="00B9675E" w:rsidP="00807CA7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Poznavanjem i primjenom znanja i vještina iz domena farmakoekonomije farmaceuti mogu doprinjeti razvoju ne samo efikasnije već i isplativije farmaceutske zdravestvene zaštite i to:</w:t>
      </w:r>
    </w:p>
    <w:p w:rsidR="00B9675E" w:rsidRPr="00163020" w:rsidRDefault="00B9675E" w:rsidP="00290C25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sagledavanjem farmakoekonomskog aspekta bolesti evaluacijom direktnih, indirektnih i ukupnih troškova;</w:t>
      </w:r>
    </w:p>
    <w:p w:rsidR="00B9675E" w:rsidRPr="00163020" w:rsidRDefault="00B9675E" w:rsidP="00290C25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sagledavanjem farmakoekonomskog aspekta bolesti od interesa u zavisnosti od primjenjene perspektive farmakoekonomske analize;</w:t>
      </w:r>
    </w:p>
    <w:p w:rsidR="00B9675E" w:rsidRPr="00163020" w:rsidRDefault="00B9675E" w:rsidP="00290C25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 xml:space="preserve"> adekvatnom interpretacijom rezultata osnovnih tipova farmakoekonomskih analiza kao što su: analiza odnosa troškova i kliničkog efikta, analiza odnosa troškova i korisnosti, analiza odnosa troškova </w:t>
      </w:r>
      <w:r w:rsidR="001F6207" w:rsidRPr="00163020">
        <w:rPr>
          <w:rFonts w:cs="Calibri"/>
          <w:sz w:val="28"/>
          <w:szCs w:val="28"/>
        </w:rPr>
        <w:t>i dobiti i analiza minimiziranja</w:t>
      </w:r>
      <w:r w:rsidRPr="00163020">
        <w:rPr>
          <w:rFonts w:cs="Calibri"/>
          <w:sz w:val="28"/>
          <w:szCs w:val="28"/>
        </w:rPr>
        <w:t xml:space="preserve"> troškova;</w:t>
      </w:r>
    </w:p>
    <w:p w:rsidR="00B9675E" w:rsidRPr="00163020" w:rsidRDefault="00B9675E" w:rsidP="00290C25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adekvatnom interpretacijom rezultata farmakoekonomskih studija modeliranja.</w:t>
      </w:r>
    </w:p>
    <w:p w:rsidR="004B078A" w:rsidRDefault="00B9675E" w:rsidP="004B078A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Iako je farmakoekonomija relativno mlada naučna disciplina, značaj rezultata farmakoekonomskih analiza je prepoznat i oni su sastavni dio rezultata sumiranih u smjernicama dobre kliničke prakse na globalnom nivou. Poznavanje metodološkog pristupa farmakoekonomskih analiza, osnova procjene validnosti ovih istraživanja i konačno njihovo korišćenje u svakodnevnom radu farmaceuta može doprinjeti razvoju farmaceutske zdravstvene djelatnosti ne samo u medicinskom</w:t>
      </w:r>
      <w:r w:rsidR="004B078A" w:rsidRPr="00163020">
        <w:rPr>
          <w:rFonts w:cs="Calibri"/>
          <w:sz w:val="28"/>
          <w:szCs w:val="28"/>
        </w:rPr>
        <w:t xml:space="preserve"> već i socio-ekonomskom smislu.</w:t>
      </w:r>
    </w:p>
    <w:p w:rsidR="00163020" w:rsidRPr="00163020" w:rsidRDefault="00163020" w:rsidP="004B078A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B9675E" w:rsidRPr="00163020" w:rsidRDefault="00B9675E" w:rsidP="00290C25">
      <w:pPr>
        <w:pStyle w:val="ListParagraph"/>
        <w:spacing w:after="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  <w:r w:rsidRPr="00163020">
        <w:rPr>
          <w:rFonts w:cs="Calibri"/>
          <w:b/>
          <w:sz w:val="28"/>
          <w:szCs w:val="28"/>
        </w:rPr>
        <w:lastRenderedPageBreak/>
        <w:t>Cilj</w:t>
      </w:r>
    </w:p>
    <w:p w:rsidR="004B078A" w:rsidRPr="00163020" w:rsidRDefault="004B078A" w:rsidP="00807CA7">
      <w:pPr>
        <w:pStyle w:val="ListParagraph"/>
        <w:spacing w:after="0" w:line="240" w:lineRule="auto"/>
        <w:ind w:left="0"/>
        <w:contextualSpacing w:val="0"/>
        <w:jc w:val="both"/>
        <w:rPr>
          <w:rFonts w:cs="Calibri"/>
          <w:sz w:val="28"/>
          <w:szCs w:val="28"/>
        </w:rPr>
      </w:pPr>
    </w:p>
    <w:p w:rsidR="004B078A" w:rsidRDefault="00B9675E" w:rsidP="00163020">
      <w:pPr>
        <w:pStyle w:val="ListParagraph"/>
        <w:spacing w:after="0" w:line="240" w:lineRule="auto"/>
        <w:ind w:left="0"/>
        <w:contextualSpacing w:val="0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 xml:space="preserve">Upoznavanje sa ulogom farmaceuta u izvođenju farmakoekonomske analize. Sveobuhvatna analiza farmakoekonomskih evaluacija. Interpretacija rezultata farmakoekonomskih analiza i značaj njihove primjene u svakodnevnom radu farmaceuta. </w:t>
      </w:r>
    </w:p>
    <w:p w:rsidR="002A7E3E" w:rsidRDefault="002A7E3E" w:rsidP="00163020">
      <w:pPr>
        <w:pStyle w:val="ListParagraph"/>
        <w:spacing w:after="0" w:line="240" w:lineRule="auto"/>
        <w:ind w:left="0"/>
        <w:contextualSpacing w:val="0"/>
        <w:jc w:val="both"/>
        <w:rPr>
          <w:rFonts w:cs="Calibri"/>
          <w:sz w:val="28"/>
          <w:szCs w:val="28"/>
        </w:rPr>
      </w:pPr>
    </w:p>
    <w:p w:rsidR="00B10CAF" w:rsidRPr="00B10CAF" w:rsidRDefault="00B10CAF" w:rsidP="00B10CAF">
      <w:pPr>
        <w:shd w:val="clear" w:color="auto" w:fill="FFFFFF"/>
        <w:jc w:val="both"/>
        <w:rPr>
          <w:rFonts w:cs="Calibri"/>
          <w:color w:val="000000"/>
          <w:sz w:val="28"/>
          <w:szCs w:val="28"/>
          <w:lang w:val="en-US" w:eastAsia="en-US"/>
        </w:rPr>
      </w:pPr>
      <w:r w:rsidRPr="00B10CAF">
        <w:rPr>
          <w:rFonts w:cs="Calibri"/>
          <w:color w:val="000000"/>
          <w:sz w:val="28"/>
          <w:szCs w:val="28"/>
          <w:lang w:val="en-US" w:eastAsia="en-US"/>
        </w:rPr>
        <w:t>Datum i vrijeme održavanja: 03.10.2023. godine</w:t>
      </w:r>
      <w:r w:rsidRPr="00B10CAF">
        <w:rPr>
          <w:rFonts w:cs="Calibri"/>
          <w:color w:val="000000"/>
          <w:sz w:val="28"/>
          <w:szCs w:val="28"/>
          <w:shd w:val="clear" w:color="auto" w:fill="FFFFFF"/>
        </w:rPr>
        <w:t>, od 17:00 do 20:00 sati.</w:t>
      </w:r>
    </w:p>
    <w:p w:rsidR="00B10CAF" w:rsidRPr="00163020" w:rsidRDefault="00B10CAF" w:rsidP="00163020">
      <w:pPr>
        <w:pStyle w:val="ListParagraph"/>
        <w:spacing w:after="0" w:line="240" w:lineRule="auto"/>
        <w:ind w:left="0"/>
        <w:contextualSpacing w:val="0"/>
        <w:jc w:val="both"/>
        <w:rPr>
          <w:rFonts w:cs="Calibri"/>
          <w:sz w:val="28"/>
          <w:szCs w:val="28"/>
        </w:rPr>
      </w:pPr>
    </w:p>
    <w:p w:rsidR="00413B77" w:rsidRPr="00163020" w:rsidRDefault="002A7E3E" w:rsidP="00413B77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III </w:t>
      </w:r>
      <w:r w:rsidR="00413B77" w:rsidRPr="00163020">
        <w:rPr>
          <w:rFonts w:cs="Calibri"/>
          <w:b/>
          <w:sz w:val="28"/>
          <w:szCs w:val="28"/>
        </w:rPr>
        <w:t>Naziv teme: ULOGA FARMACEUTA U SPROVOĐENJU I PROMOCIJI HPV VAKCINACIJE</w:t>
      </w:r>
    </w:p>
    <w:p w:rsidR="004B078A" w:rsidRPr="00163020" w:rsidRDefault="004B078A" w:rsidP="00413B77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:rsidR="00413B77" w:rsidRPr="00163020" w:rsidRDefault="00413B77" w:rsidP="00413B77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163020">
        <w:rPr>
          <w:rFonts w:cs="Calibri"/>
          <w:b/>
          <w:bCs/>
          <w:sz w:val="28"/>
          <w:szCs w:val="28"/>
        </w:rPr>
        <w:t xml:space="preserve">Predavači: </w:t>
      </w:r>
    </w:p>
    <w:p w:rsidR="0050456B" w:rsidRPr="00163020" w:rsidRDefault="00413B77" w:rsidP="0050456B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color w:val="222222"/>
          <w:sz w:val="28"/>
          <w:szCs w:val="28"/>
          <w:shd w:val="clear" w:color="auto" w:fill="FFFFFF"/>
        </w:rPr>
        <w:t>Predstavnik IJZ</w:t>
      </w:r>
    </w:p>
    <w:p w:rsidR="00413B77" w:rsidRPr="005A2B8A" w:rsidRDefault="00413B77" w:rsidP="00807CA7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="Calibri"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sz w:val="28"/>
          <w:szCs w:val="28"/>
        </w:rPr>
        <w:t>Predstavnik CInMED</w:t>
      </w:r>
    </w:p>
    <w:p w:rsidR="005A2B8A" w:rsidRPr="005A2B8A" w:rsidRDefault="005A2B8A" w:rsidP="005A2B8A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5A2B8A">
        <w:rPr>
          <w:rFonts w:cs="Calibri"/>
          <w:color w:val="000000"/>
          <w:sz w:val="28"/>
          <w:szCs w:val="28"/>
        </w:rPr>
        <w:t>P</w:t>
      </w:r>
      <w:r w:rsidRPr="005A2B8A">
        <w:rPr>
          <w:rFonts w:cs="Calibri"/>
          <w:color w:val="000000"/>
          <w:sz w:val="28"/>
          <w:szCs w:val="28"/>
          <w:shd w:val="clear" w:color="auto" w:fill="FFFFFF"/>
        </w:rPr>
        <w:t>redavači je: dr Milko Joksimović, Institut za javno zdravlje Crne Gore</w:t>
      </w:r>
    </w:p>
    <w:p w:rsidR="005A2B8A" w:rsidRPr="005A2B8A" w:rsidRDefault="005A2B8A" w:rsidP="005A2B8A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5A2B8A">
        <w:rPr>
          <w:rFonts w:cs="Calibri"/>
          <w:color w:val="000000"/>
          <w:sz w:val="28"/>
          <w:szCs w:val="28"/>
          <w:shd w:val="clear" w:color="auto" w:fill="FFFFFF"/>
        </w:rPr>
        <w:t>Moderator: mr ph spec. Maja Stanković, Institut za ljekove i medicinska sredstva (CInMED)</w:t>
      </w:r>
    </w:p>
    <w:p w:rsidR="005A2B8A" w:rsidRPr="005A2B8A" w:rsidRDefault="005A2B8A" w:rsidP="005A2B8A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5A2B8A">
        <w:rPr>
          <w:rFonts w:cs="Calibri"/>
          <w:color w:val="000000"/>
          <w:sz w:val="28"/>
          <w:szCs w:val="28"/>
          <w:shd w:val="clear" w:color="auto" w:fill="FFFFFF"/>
        </w:rPr>
        <w:t>Uvodno obraćanje: mr ph Milanka Žugić, predsjednica Farmaceutske komore Crne Gore (5 minuta).</w:t>
      </w:r>
    </w:p>
    <w:p w:rsidR="005A2B8A" w:rsidRPr="005A2B8A" w:rsidRDefault="005A2B8A" w:rsidP="005A2B8A">
      <w:pPr>
        <w:spacing w:after="120" w:line="240" w:lineRule="auto"/>
        <w:rPr>
          <w:rFonts w:cs="Calibri"/>
          <w:color w:val="222222"/>
          <w:sz w:val="28"/>
          <w:szCs w:val="28"/>
          <w:shd w:val="clear" w:color="auto" w:fill="FFFFFF"/>
        </w:rPr>
      </w:pPr>
    </w:p>
    <w:p w:rsidR="004B078A" w:rsidRPr="00163020" w:rsidRDefault="004B078A" w:rsidP="00413B77">
      <w:pPr>
        <w:spacing w:after="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</w:p>
    <w:p w:rsidR="00B24D10" w:rsidRPr="00163020" w:rsidRDefault="00413B77" w:rsidP="00413B77">
      <w:pPr>
        <w:spacing w:after="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b/>
          <w:bCs/>
          <w:color w:val="222222"/>
          <w:sz w:val="28"/>
          <w:szCs w:val="28"/>
          <w:shd w:val="clear" w:color="auto" w:fill="FFFFFF"/>
        </w:rPr>
        <w:t xml:space="preserve">Obrazloženje: </w:t>
      </w:r>
    </w:p>
    <w:p w:rsidR="00807CA7" w:rsidRPr="00163020" w:rsidRDefault="00807CA7" w:rsidP="00807CA7">
      <w:pPr>
        <w:spacing w:after="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</w:p>
    <w:p w:rsidR="00413B77" w:rsidRPr="00163020" w:rsidRDefault="00413B77" w:rsidP="00807CA7">
      <w:pPr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163020">
        <w:rPr>
          <w:rFonts w:cs="Calibri"/>
          <w:color w:val="222222"/>
          <w:sz w:val="28"/>
          <w:szCs w:val="28"/>
          <w:shd w:val="clear" w:color="auto" w:fill="FFFFFF"/>
        </w:rPr>
        <w:t>Na osnovu poslednjih službenih podataka iz Nacionalnog registra za maligne neoplazme, u Crnoj Gori je za period od godinu dana registrovano 106 novootkrivenih slučajeva raka grlića materice/46 žena preminulih od ove bolesti. Prema procjenama Svjetske zdravstvene organizacije za 2020. godinu, Crna Gora ima najveću dobno standardizovanu stopu obolijevanja (26,2/100 000 žena) i umiranja (10,5/100 000 žena) od raka grlića materice u Evropi.</w:t>
      </w:r>
      <w:r w:rsidRPr="00163020">
        <w:rPr>
          <w:rFonts w:cs="Calibri"/>
          <w:bCs/>
          <w:sz w:val="28"/>
          <w:szCs w:val="28"/>
        </w:rPr>
        <w:t>(</w:t>
      </w:r>
      <w:r w:rsidRPr="00163020">
        <w:rPr>
          <w:rFonts w:cs="Calibri"/>
          <w:bCs/>
          <w:i/>
          <w:sz w:val="28"/>
          <w:szCs w:val="28"/>
        </w:rPr>
        <w:t xml:space="preserve">podaci IJZ </w:t>
      </w:r>
      <w:hyperlink r:id="rId7" w:history="1">
        <w:r w:rsidRPr="00163020">
          <w:rPr>
            <w:rStyle w:val="Hyperlink"/>
            <w:rFonts w:cs="Calibri"/>
            <w:bCs/>
            <w:i/>
            <w:sz w:val="28"/>
            <w:szCs w:val="28"/>
          </w:rPr>
          <w:t>www.ijzcg.me</w:t>
        </w:r>
      </w:hyperlink>
      <w:r w:rsidRPr="00163020">
        <w:rPr>
          <w:rFonts w:cs="Calibri"/>
          <w:bCs/>
          <w:sz w:val="28"/>
          <w:szCs w:val="28"/>
        </w:rPr>
        <w:t xml:space="preserve">). </w:t>
      </w:r>
    </w:p>
    <w:p w:rsidR="00413B77" w:rsidRPr="00163020" w:rsidRDefault="00413B77" w:rsidP="00807CA7">
      <w:pPr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163020">
        <w:rPr>
          <w:rFonts w:cs="Calibri"/>
          <w:bCs/>
          <w:sz w:val="28"/>
          <w:szCs w:val="28"/>
        </w:rPr>
        <w:t>HPV vakcinacija u Crnoj Gori je počela 26.09.2022. godine. U pitanju je vakcina koja je veoma efikasna u sprečavanju bolesti/stanja u</w:t>
      </w:r>
      <w:r w:rsidR="00F94897">
        <w:rPr>
          <w:rFonts w:cs="Calibri"/>
          <w:bCs/>
          <w:sz w:val="28"/>
          <w:szCs w:val="28"/>
        </w:rPr>
        <w:t xml:space="preserve">zrokovanih ciljnim tipovima HPV, </w:t>
      </w:r>
      <w:r w:rsidRPr="00163020">
        <w:rPr>
          <w:rFonts w:cs="Calibri"/>
          <w:bCs/>
          <w:sz w:val="28"/>
          <w:szCs w:val="28"/>
        </w:rPr>
        <w:t xml:space="preserve">a ujedno i veoma bezbjedna (primjenjuje se u svijetu duže od 15 godina, dato je preko 270 000 000 doza u preko 100 država u kojima se ova vakcina koristi). </w:t>
      </w:r>
    </w:p>
    <w:p w:rsidR="00413B77" w:rsidRPr="00163020" w:rsidRDefault="00413B77" w:rsidP="00807CA7">
      <w:pPr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163020">
        <w:rPr>
          <w:rFonts w:cs="Calibri"/>
          <w:color w:val="222222"/>
          <w:sz w:val="28"/>
          <w:szCs w:val="28"/>
          <w:shd w:val="clear" w:color="auto" w:fill="FFFFFF"/>
        </w:rPr>
        <w:lastRenderedPageBreak/>
        <w:t xml:space="preserve">Slogan Instituta za javno zdravlje  "HPV vakcinacija je prevencija kancera" možda najbolje opisuje značaj ove javnozdravstvene intervencije za zdravlje pojedinca i populacije. </w:t>
      </w:r>
    </w:p>
    <w:p w:rsidR="004B078A" w:rsidRPr="00163020" w:rsidRDefault="004B078A" w:rsidP="00413B77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:rsidR="00413B77" w:rsidRPr="00163020" w:rsidRDefault="00413B77" w:rsidP="00413B77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163020">
        <w:rPr>
          <w:rFonts w:cs="Calibri"/>
          <w:b/>
          <w:bCs/>
          <w:sz w:val="28"/>
          <w:szCs w:val="28"/>
        </w:rPr>
        <w:t xml:space="preserve">Cilj: </w:t>
      </w:r>
    </w:p>
    <w:p w:rsidR="00413B77" w:rsidRPr="00163020" w:rsidRDefault="00413B77" w:rsidP="00413B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163020">
        <w:rPr>
          <w:rFonts w:cs="Calibri"/>
          <w:bCs/>
          <w:sz w:val="28"/>
          <w:szCs w:val="28"/>
        </w:rPr>
        <w:t>Edukovati farmaceute o ključnim segmentima procesa HPV vakcinacije i karakteristikama HPV vakcine (kvalitet, efikasnost, bezbjednost)</w:t>
      </w:r>
    </w:p>
    <w:p w:rsidR="00413B77" w:rsidRPr="00163020" w:rsidRDefault="00413B77" w:rsidP="00413B77">
      <w:pPr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163020">
        <w:rPr>
          <w:rFonts w:cs="Calibri"/>
          <w:bCs/>
          <w:sz w:val="28"/>
          <w:szCs w:val="28"/>
        </w:rPr>
        <w:t>Uključiti farmaceute u promociju HPV vakcinacije</w:t>
      </w:r>
    </w:p>
    <w:p w:rsidR="004B078A" w:rsidRPr="00163020" w:rsidRDefault="00413B77" w:rsidP="00163020">
      <w:pPr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163020">
        <w:rPr>
          <w:rFonts w:cs="Calibri"/>
          <w:bCs/>
          <w:sz w:val="28"/>
          <w:szCs w:val="28"/>
        </w:rPr>
        <w:t>Angažovanjem farmaceuta i njihovom saradnjom sa  epidemiolozima iz IJZ i izabranim pedijatrima povećati stopu HPV vakcinacije u Crnoj Gori</w:t>
      </w:r>
    </w:p>
    <w:p w:rsidR="002A7E3E" w:rsidRDefault="002A7E3E" w:rsidP="00E00854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</w:p>
    <w:p w:rsidR="00DD12BE" w:rsidRPr="00DD12BE" w:rsidRDefault="00DD12BE" w:rsidP="00DD12BE">
      <w:pPr>
        <w:shd w:val="clear" w:color="auto" w:fill="FFFFFF"/>
        <w:jc w:val="both"/>
        <w:rPr>
          <w:rFonts w:cs="Calibri"/>
          <w:color w:val="000000"/>
          <w:sz w:val="28"/>
          <w:szCs w:val="28"/>
          <w:lang w:val="en-US" w:eastAsia="en-US"/>
        </w:rPr>
      </w:pPr>
      <w:r w:rsidRPr="00DD12BE">
        <w:rPr>
          <w:rFonts w:cs="Calibri"/>
          <w:color w:val="000000"/>
          <w:sz w:val="28"/>
          <w:szCs w:val="28"/>
          <w:lang w:val="en-US" w:eastAsia="en-US"/>
        </w:rPr>
        <w:t>Datum i vrijeme održavanja: 23.03.2023. godine</w:t>
      </w:r>
      <w:r w:rsidRPr="00DD12BE">
        <w:rPr>
          <w:rFonts w:cs="Calibri"/>
          <w:color w:val="000000"/>
          <w:sz w:val="28"/>
          <w:szCs w:val="28"/>
          <w:shd w:val="clear" w:color="auto" w:fill="FFFFFF"/>
        </w:rPr>
        <w:t>, 0d 13:00 do 14:30 sati.</w:t>
      </w:r>
    </w:p>
    <w:p w:rsidR="002A7E3E" w:rsidRDefault="002A7E3E" w:rsidP="00E00854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</w:p>
    <w:p w:rsidR="00E00854" w:rsidRPr="00163020" w:rsidRDefault="002A7E3E" w:rsidP="00E00854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IV </w:t>
      </w:r>
      <w:r w:rsidR="00E00854" w:rsidRPr="00163020">
        <w:rPr>
          <w:rFonts w:cs="Calibri"/>
          <w:b/>
          <w:sz w:val="28"/>
          <w:szCs w:val="28"/>
        </w:rPr>
        <w:t>Naziv teme: ULOGA FARMACEUTA U LEČENJU AKUTNIH INFEKCIJA GORNJIH RESPIRATORNIH PUTEVA</w:t>
      </w:r>
    </w:p>
    <w:p w:rsidR="004B078A" w:rsidRPr="00163020" w:rsidRDefault="004B078A" w:rsidP="00E00854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:rsidR="00E00854" w:rsidRPr="00163020" w:rsidRDefault="00E00854" w:rsidP="00E00854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163020">
        <w:rPr>
          <w:rFonts w:cs="Calibri"/>
          <w:b/>
          <w:bCs/>
          <w:sz w:val="28"/>
          <w:szCs w:val="28"/>
        </w:rPr>
        <w:t xml:space="preserve">Predavači: </w:t>
      </w:r>
    </w:p>
    <w:p w:rsidR="00E00854" w:rsidRPr="00163020" w:rsidRDefault="00E00854" w:rsidP="00E00854">
      <w:pPr>
        <w:pStyle w:val="ListParagraph"/>
        <w:numPr>
          <w:ilvl w:val="0"/>
          <w:numId w:val="4"/>
        </w:numPr>
        <w:rPr>
          <w:rFonts w:cs="Calibri"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color w:val="222222"/>
          <w:sz w:val="28"/>
          <w:szCs w:val="28"/>
          <w:shd w:val="clear" w:color="auto" w:fill="FFFFFF"/>
        </w:rPr>
        <w:t>ORL ljekar - KCCG ili Medicinski fakultet Univerziteta Crne Gore</w:t>
      </w:r>
    </w:p>
    <w:p w:rsidR="00E00854" w:rsidRPr="00163020" w:rsidRDefault="00E00854" w:rsidP="00807CA7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cs="Calibri"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sz w:val="28"/>
          <w:szCs w:val="28"/>
        </w:rPr>
        <w:t>Predstavnik CInMED</w:t>
      </w:r>
    </w:p>
    <w:p w:rsidR="00531752" w:rsidRPr="00531752" w:rsidRDefault="00531752" w:rsidP="00531752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531752">
        <w:rPr>
          <w:rFonts w:cs="Calibri"/>
          <w:color w:val="000000"/>
          <w:sz w:val="28"/>
          <w:szCs w:val="28"/>
          <w:shd w:val="clear" w:color="auto" w:fill="FFFFFF"/>
        </w:rPr>
        <w:t>PREDAVAČ:Prof. dr Marina J. Kostić, specijalista kliničke farmakologije - redovni profesor za užu naučnu oblast Farmakologija i toksikologija Fakulteta medicinskih nauka Univerziteta u Kragujevcu.</w:t>
      </w:r>
    </w:p>
    <w:p w:rsidR="00531752" w:rsidRPr="00163020" w:rsidRDefault="00531752" w:rsidP="00E00854">
      <w:pPr>
        <w:spacing w:after="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5A7820" w:rsidRPr="00163020" w:rsidRDefault="005A7820" w:rsidP="00E00854">
      <w:pPr>
        <w:spacing w:after="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b/>
          <w:bCs/>
          <w:color w:val="222222"/>
          <w:sz w:val="28"/>
          <w:szCs w:val="28"/>
          <w:shd w:val="clear" w:color="auto" w:fill="FFFFFF"/>
        </w:rPr>
        <w:t>Obrazloženje:</w:t>
      </w:r>
    </w:p>
    <w:p w:rsidR="00807CA7" w:rsidRPr="00163020" w:rsidRDefault="00807CA7" w:rsidP="00807CA7">
      <w:pPr>
        <w:spacing w:after="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</w:p>
    <w:p w:rsidR="00E00854" w:rsidRPr="00163020" w:rsidRDefault="00E00854" w:rsidP="00807CA7">
      <w:pPr>
        <w:spacing w:after="0" w:line="240" w:lineRule="auto"/>
        <w:jc w:val="both"/>
        <w:rPr>
          <w:rFonts w:cs="Calibri"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color w:val="222222"/>
          <w:sz w:val="28"/>
          <w:szCs w:val="28"/>
          <w:shd w:val="clear" w:color="auto" w:fill="FFFFFF"/>
        </w:rPr>
        <w:t>Akutne respiratorne infekcije, a naročito one lokalizovane u gornjim respiratornim putevima, su najčešći razlog pos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etama izabranom l</w:t>
      </w:r>
      <w:r w:rsidR="00F94897">
        <w:rPr>
          <w:rFonts w:cs="Calibri"/>
          <w:color w:val="222222"/>
          <w:sz w:val="28"/>
          <w:szCs w:val="28"/>
          <w:shd w:val="clear" w:color="auto" w:fill="FFFFFF"/>
        </w:rPr>
        <w:t>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ekaru, pedijatru kao i konsultacija u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 xml:space="preserve"> apoteci od strane farmaceuta. 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Ujedno, sv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esni smo činjenice da se često prib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egava propisivanju i upotrebi antibiotske terapije i pored činjenice da, kada je r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ij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eč o uzročnicima, vir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u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si su zastupljeni u visokom procentu. Crna Gora se i pored velikih napora koji se ulažu, ubraja u zemlje sa visokom potrošnjom anti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biotika. Prema podacima CinMED-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a u 2021. godini, antiifenktivni l</w:t>
      </w:r>
      <w:r w:rsidR="00F94897">
        <w:rPr>
          <w:rFonts w:cs="Calibri"/>
          <w:color w:val="222222"/>
          <w:sz w:val="28"/>
          <w:szCs w:val="28"/>
          <w:shd w:val="clear" w:color="auto" w:fill="FFFFFF"/>
        </w:rPr>
        <w:t>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ekovi za sistemsku prim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enu su bili na drugom mestu po ukupnoj potrošnji l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ekova u EUR, odmah nakon antineoplastika i imunomodulatora. Pored toga l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ij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ečenje navedenih infekcija često počinje sa cefalosporinskim antibioticima viših generacija.  Farmaceuti, kao značajna karika u zdravstvenom sistemu Crne Gore, mogu u velikoj m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eri doprin</w:t>
      </w:r>
      <w:r w:rsidR="003D7FEB" w:rsidRPr="00163020">
        <w:rPr>
          <w:rFonts w:cs="Calibri"/>
          <w:color w:val="222222"/>
          <w:sz w:val="28"/>
          <w:szCs w:val="28"/>
          <w:shd w:val="clear" w:color="auto" w:fill="FFFFFF"/>
        </w:rPr>
        <w:t>ij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>eti podizanju sv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ij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 xml:space="preserve">esti i 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lastRenderedPageBreak/>
        <w:t>informisanosti o pravilnoj upotrebi antibiotika za l</w:t>
      </w:r>
      <w:r w:rsidR="005A7820" w:rsidRPr="00163020">
        <w:rPr>
          <w:rFonts w:cs="Calibri"/>
          <w:color w:val="222222"/>
          <w:sz w:val="28"/>
          <w:szCs w:val="28"/>
          <w:shd w:val="clear" w:color="auto" w:fill="FFFFFF"/>
        </w:rPr>
        <w:t>ij</w:t>
      </w:r>
      <w:r w:rsidRPr="00163020">
        <w:rPr>
          <w:rFonts w:cs="Calibri"/>
          <w:color w:val="222222"/>
          <w:sz w:val="28"/>
          <w:szCs w:val="28"/>
          <w:shd w:val="clear" w:color="auto" w:fill="FFFFFF"/>
        </w:rPr>
        <w:t xml:space="preserve">ečenje vanbolničkih respiratornih infekcija i antimikrobnoj rezistenciji. </w:t>
      </w:r>
    </w:p>
    <w:p w:rsidR="00163020" w:rsidRPr="00163020" w:rsidRDefault="00163020" w:rsidP="00E00854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:rsidR="00E00854" w:rsidRPr="00163020" w:rsidRDefault="00E00854" w:rsidP="00E00854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163020">
        <w:rPr>
          <w:rFonts w:cs="Calibri"/>
          <w:b/>
          <w:bCs/>
          <w:sz w:val="28"/>
          <w:szCs w:val="28"/>
        </w:rPr>
        <w:t xml:space="preserve">Cilj: </w:t>
      </w:r>
    </w:p>
    <w:p w:rsidR="00E00854" w:rsidRPr="00163020" w:rsidRDefault="00E00854" w:rsidP="00E00854">
      <w:pPr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163020">
        <w:rPr>
          <w:rFonts w:cs="Calibri"/>
          <w:bCs/>
          <w:sz w:val="28"/>
          <w:szCs w:val="28"/>
        </w:rPr>
        <w:t xml:space="preserve">Predstaviti pregled potrošnje antibiotika u Crnoj Gori u proteklom periodu </w:t>
      </w:r>
    </w:p>
    <w:p w:rsidR="00E00854" w:rsidRPr="00163020" w:rsidRDefault="00E00854" w:rsidP="00E00854">
      <w:pPr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163020">
        <w:rPr>
          <w:rFonts w:cs="Calibri"/>
          <w:bCs/>
          <w:sz w:val="28"/>
          <w:szCs w:val="28"/>
        </w:rPr>
        <w:t>Predstaviti poslednje sm</w:t>
      </w:r>
      <w:r w:rsidR="00163C58" w:rsidRPr="00163020">
        <w:rPr>
          <w:rFonts w:cs="Calibri"/>
          <w:bCs/>
          <w:sz w:val="28"/>
          <w:szCs w:val="28"/>
        </w:rPr>
        <w:t>j</w:t>
      </w:r>
      <w:r w:rsidRPr="00163020">
        <w:rPr>
          <w:rFonts w:cs="Calibri"/>
          <w:bCs/>
          <w:sz w:val="28"/>
          <w:szCs w:val="28"/>
        </w:rPr>
        <w:t>ernice za l</w:t>
      </w:r>
      <w:r w:rsidR="00163C58" w:rsidRPr="00163020">
        <w:rPr>
          <w:rFonts w:cs="Calibri"/>
          <w:bCs/>
          <w:sz w:val="28"/>
          <w:szCs w:val="28"/>
        </w:rPr>
        <w:t>ij</w:t>
      </w:r>
      <w:r w:rsidRPr="00163020">
        <w:rPr>
          <w:rFonts w:cs="Calibri"/>
          <w:bCs/>
          <w:sz w:val="28"/>
          <w:szCs w:val="28"/>
        </w:rPr>
        <w:t>ečenje infekcija gornjih disajnih puteva Evropskog respiratornog udruženja (ERS) i Američkog torakalnog udruženja (ATS), sm</w:t>
      </w:r>
      <w:r w:rsidR="00163C58" w:rsidRPr="00163020">
        <w:rPr>
          <w:rFonts w:cs="Calibri"/>
          <w:bCs/>
          <w:sz w:val="28"/>
          <w:szCs w:val="28"/>
        </w:rPr>
        <w:t>j</w:t>
      </w:r>
      <w:r w:rsidRPr="00163020">
        <w:rPr>
          <w:rFonts w:cs="Calibri"/>
          <w:bCs/>
          <w:sz w:val="28"/>
          <w:szCs w:val="28"/>
        </w:rPr>
        <w:t>ernice zemalja iz regiona;</w:t>
      </w:r>
    </w:p>
    <w:p w:rsidR="00B92D22" w:rsidRPr="00163020" w:rsidRDefault="00163C58" w:rsidP="00807CA7">
      <w:pPr>
        <w:numPr>
          <w:ilvl w:val="0"/>
          <w:numId w:val="2"/>
        </w:numPr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163020">
        <w:rPr>
          <w:rFonts w:cs="Calibri"/>
          <w:bCs/>
          <w:sz w:val="28"/>
          <w:szCs w:val="28"/>
        </w:rPr>
        <w:t>Pod</w:t>
      </w:r>
      <w:r w:rsidR="001F6207" w:rsidRPr="00163020">
        <w:rPr>
          <w:rFonts w:cs="Calibri"/>
          <w:bCs/>
          <w:sz w:val="28"/>
          <w:szCs w:val="28"/>
        </w:rPr>
        <w:t>s</w:t>
      </w:r>
      <w:r w:rsidRPr="00163020">
        <w:rPr>
          <w:rFonts w:cs="Calibri"/>
          <w:bCs/>
          <w:sz w:val="28"/>
          <w:szCs w:val="28"/>
        </w:rPr>
        <w:t>jeti</w:t>
      </w:r>
      <w:r w:rsidR="001F6207" w:rsidRPr="00163020">
        <w:rPr>
          <w:rFonts w:cs="Calibri"/>
          <w:bCs/>
          <w:sz w:val="28"/>
          <w:szCs w:val="28"/>
        </w:rPr>
        <w:t>ti na ulogu farmaceuta</w:t>
      </w:r>
      <w:r w:rsidR="00E00854" w:rsidRPr="00163020">
        <w:rPr>
          <w:rFonts w:cs="Calibri"/>
          <w:bCs/>
          <w:sz w:val="28"/>
          <w:szCs w:val="28"/>
        </w:rPr>
        <w:t xml:space="preserve"> u sav</w:t>
      </w:r>
      <w:r w:rsidRPr="00163020">
        <w:rPr>
          <w:rFonts w:cs="Calibri"/>
          <w:bCs/>
          <w:sz w:val="28"/>
          <w:szCs w:val="28"/>
        </w:rPr>
        <w:t>j</w:t>
      </w:r>
      <w:r w:rsidR="00E00854" w:rsidRPr="00163020">
        <w:rPr>
          <w:rFonts w:cs="Calibri"/>
          <w:bCs/>
          <w:sz w:val="28"/>
          <w:szCs w:val="28"/>
        </w:rPr>
        <w:t>etovanju m</w:t>
      </w:r>
      <w:r w:rsidRPr="00163020">
        <w:rPr>
          <w:rFonts w:cs="Calibri"/>
          <w:bCs/>
          <w:sz w:val="28"/>
          <w:szCs w:val="28"/>
        </w:rPr>
        <w:t>j</w:t>
      </w:r>
      <w:r w:rsidR="00E00854" w:rsidRPr="00163020">
        <w:rPr>
          <w:rFonts w:cs="Calibri"/>
          <w:bCs/>
          <w:sz w:val="28"/>
          <w:szCs w:val="28"/>
        </w:rPr>
        <w:t>era prevencije i simptomatske terapije kod virusnih infekcija, kao i simptomatologiju koja ukazuje na neophodnost upućivanja pacijenta l</w:t>
      </w:r>
      <w:r w:rsidRPr="00163020">
        <w:rPr>
          <w:rFonts w:cs="Calibri"/>
          <w:bCs/>
          <w:sz w:val="28"/>
          <w:szCs w:val="28"/>
        </w:rPr>
        <w:t>j</w:t>
      </w:r>
      <w:r w:rsidR="00E00854" w:rsidRPr="00163020">
        <w:rPr>
          <w:rFonts w:cs="Calibri"/>
          <w:bCs/>
          <w:sz w:val="28"/>
          <w:szCs w:val="28"/>
        </w:rPr>
        <w:t>ekaru.</w:t>
      </w:r>
    </w:p>
    <w:p w:rsidR="00163020" w:rsidRDefault="00163020" w:rsidP="00C256A1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</w:p>
    <w:p w:rsidR="00B10CAF" w:rsidRPr="00B10CAF" w:rsidRDefault="00B10CAF" w:rsidP="00B10CAF">
      <w:pPr>
        <w:shd w:val="clear" w:color="auto" w:fill="FFFFFF"/>
        <w:jc w:val="both"/>
        <w:rPr>
          <w:rFonts w:cs="Calibri"/>
          <w:color w:val="000000"/>
          <w:sz w:val="28"/>
          <w:szCs w:val="28"/>
          <w:lang w:val="en-US" w:eastAsia="en-US"/>
        </w:rPr>
      </w:pPr>
      <w:r w:rsidRPr="00B10CAF">
        <w:rPr>
          <w:rFonts w:cs="Calibri"/>
          <w:color w:val="000000"/>
          <w:sz w:val="28"/>
          <w:szCs w:val="28"/>
          <w:lang w:val="en-US" w:eastAsia="en-US"/>
        </w:rPr>
        <w:t>Datum i vrijeme održavanja: 03.10.2023. godine</w:t>
      </w:r>
      <w:r w:rsidRPr="00B10CAF">
        <w:rPr>
          <w:rFonts w:cs="Calibri"/>
          <w:color w:val="000000"/>
          <w:sz w:val="28"/>
          <w:szCs w:val="28"/>
          <w:shd w:val="clear" w:color="auto" w:fill="FFFFFF"/>
        </w:rPr>
        <w:t>, od 17:00 do 20:00 sati.</w:t>
      </w:r>
    </w:p>
    <w:p w:rsidR="00C256A1" w:rsidRPr="00163020" w:rsidRDefault="002A7E3E" w:rsidP="00C256A1">
      <w:pPr>
        <w:pStyle w:val="ListParagraph"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V </w:t>
      </w:r>
      <w:r w:rsidR="00B92D22" w:rsidRPr="00163020">
        <w:rPr>
          <w:rFonts w:cs="Calibri"/>
          <w:b/>
          <w:sz w:val="28"/>
          <w:szCs w:val="28"/>
        </w:rPr>
        <w:t xml:space="preserve">Naziv teme: </w:t>
      </w:r>
      <w:r w:rsidR="00C256A1" w:rsidRPr="00163020">
        <w:rPr>
          <w:rFonts w:cs="Calibri"/>
          <w:b/>
          <w:sz w:val="28"/>
          <w:szCs w:val="28"/>
        </w:rPr>
        <w:t xml:space="preserve"> </w:t>
      </w:r>
    </w:p>
    <w:p w:rsidR="00C256A1" w:rsidRPr="00163020" w:rsidRDefault="00B92D22" w:rsidP="00C256A1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="Calibri"/>
          <w:b/>
          <w:sz w:val="28"/>
          <w:szCs w:val="28"/>
        </w:rPr>
      </w:pPr>
      <w:r w:rsidRPr="00163020">
        <w:rPr>
          <w:rFonts w:cs="Calibri"/>
          <w:b/>
          <w:sz w:val="28"/>
          <w:szCs w:val="28"/>
        </w:rPr>
        <w:t>MAGISTRALNI I GALENSKI L</w:t>
      </w:r>
      <w:r w:rsidR="003D7FEB" w:rsidRPr="00163020">
        <w:rPr>
          <w:rFonts w:cs="Calibri"/>
          <w:b/>
          <w:sz w:val="28"/>
          <w:szCs w:val="28"/>
        </w:rPr>
        <w:t>IJ</w:t>
      </w:r>
      <w:r w:rsidRPr="00163020">
        <w:rPr>
          <w:rFonts w:cs="Calibri"/>
          <w:b/>
          <w:sz w:val="28"/>
          <w:szCs w:val="28"/>
        </w:rPr>
        <w:t>EK – ŠTA IH SPAJA, A ŠTA RAZDVAJA</w:t>
      </w:r>
    </w:p>
    <w:p w:rsidR="00807CA7" w:rsidRPr="00163020" w:rsidRDefault="00BF6238" w:rsidP="0016302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="Calibri"/>
          <w:b/>
          <w:sz w:val="28"/>
          <w:szCs w:val="28"/>
        </w:rPr>
      </w:pPr>
      <w:r w:rsidRPr="00163020">
        <w:rPr>
          <w:rFonts w:cs="Calibri"/>
          <w:b/>
          <w:sz w:val="28"/>
          <w:szCs w:val="28"/>
        </w:rPr>
        <w:t>3D ŠTAMPA KAO INOVATIVNI KONCEPT (ILI PRISTUP) OBEZBJEĐENJA PERSONALIZOVANE TERAPIJE</w:t>
      </w:r>
    </w:p>
    <w:p w:rsidR="004B078A" w:rsidRPr="00163020" w:rsidRDefault="004B078A" w:rsidP="00333ACB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:rsidR="00B92D22" w:rsidRPr="00163020" w:rsidRDefault="00B92D22" w:rsidP="00333ACB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163020">
        <w:rPr>
          <w:rFonts w:cs="Calibri"/>
          <w:b/>
          <w:bCs/>
          <w:sz w:val="28"/>
          <w:szCs w:val="28"/>
        </w:rPr>
        <w:t xml:space="preserve">Predavači: </w:t>
      </w:r>
    </w:p>
    <w:p w:rsidR="00B92D22" w:rsidRPr="00163020" w:rsidRDefault="00B92D22" w:rsidP="002B549B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color w:val="222222"/>
          <w:sz w:val="28"/>
          <w:szCs w:val="28"/>
          <w:shd w:val="clear" w:color="auto" w:fill="FFFFFF"/>
        </w:rPr>
        <w:t>Nataša Živanović – Primarijus, diplomirani farmaceut, specijalista farmaceutske tehnologije</w:t>
      </w:r>
    </w:p>
    <w:p w:rsidR="00B92D22" w:rsidRPr="00163020" w:rsidRDefault="00B92D22" w:rsidP="00333ACB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Calibri"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sz w:val="28"/>
          <w:szCs w:val="28"/>
        </w:rPr>
        <w:t>Milana Vukov - Diplomirani farmaceut, specijalista farmaceutske tehnologije</w:t>
      </w:r>
    </w:p>
    <w:p w:rsidR="00807CA7" w:rsidRPr="00163020" w:rsidRDefault="00BF6238" w:rsidP="00333ACB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Calibri"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sz w:val="28"/>
          <w:szCs w:val="28"/>
        </w:rPr>
        <w:t>Gordana Boljević – dr pharm, doktoran</w:t>
      </w:r>
      <w:r w:rsidR="001F6207" w:rsidRPr="00163020">
        <w:rPr>
          <w:rFonts w:cs="Calibri"/>
          <w:sz w:val="28"/>
          <w:szCs w:val="28"/>
        </w:rPr>
        <w:t>t</w:t>
      </w:r>
    </w:p>
    <w:p w:rsidR="00163020" w:rsidRPr="00163020" w:rsidRDefault="00163020" w:rsidP="00333ACB">
      <w:pPr>
        <w:spacing w:after="12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</w:p>
    <w:p w:rsidR="00B92D22" w:rsidRPr="00163020" w:rsidRDefault="00B92D22" w:rsidP="00333ACB">
      <w:pPr>
        <w:spacing w:after="120" w:line="240" w:lineRule="auto"/>
        <w:jc w:val="both"/>
        <w:rPr>
          <w:rFonts w:cs="Calibri"/>
          <w:b/>
          <w:bCs/>
          <w:color w:val="222222"/>
          <w:sz w:val="28"/>
          <w:szCs w:val="28"/>
          <w:shd w:val="clear" w:color="auto" w:fill="FFFFFF"/>
        </w:rPr>
      </w:pPr>
      <w:r w:rsidRPr="00163020">
        <w:rPr>
          <w:rFonts w:cs="Calibri"/>
          <w:b/>
          <w:bCs/>
          <w:color w:val="222222"/>
          <w:sz w:val="28"/>
          <w:szCs w:val="28"/>
          <w:shd w:val="clear" w:color="auto" w:fill="FFFFFF"/>
        </w:rPr>
        <w:t>Obrazloženje:</w:t>
      </w:r>
    </w:p>
    <w:p w:rsidR="004B078A" w:rsidRPr="00163020" w:rsidRDefault="004B078A" w:rsidP="00807CA7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E97177" w:rsidRPr="00163020" w:rsidRDefault="00E97177" w:rsidP="00807CA7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63020">
        <w:rPr>
          <w:rFonts w:cs="Calibri"/>
          <w:b/>
          <w:sz w:val="28"/>
          <w:szCs w:val="28"/>
        </w:rPr>
        <w:t>Magistralni lijek</w:t>
      </w:r>
      <w:r w:rsidRPr="00163020">
        <w:rPr>
          <w:rFonts w:cs="Calibri"/>
          <w:sz w:val="28"/>
          <w:szCs w:val="28"/>
        </w:rPr>
        <w:t xml:space="preserve"> je individualizovani lijek izrađen u laboratoriji apoteke na osnovu primljenog i evaluiranog recepta ljekara, propisanog na ime pacijenta. Savremeni koncept liječenja pacijenta kao pojedinca sa specifičnim terapijskim potrebama i potrebe zdravstvenog sistema doprin</w:t>
      </w:r>
      <w:r w:rsidR="002133B5" w:rsidRPr="00163020">
        <w:rPr>
          <w:rFonts w:cs="Calibri"/>
          <w:sz w:val="28"/>
          <w:szCs w:val="28"/>
        </w:rPr>
        <w:t>ij</w:t>
      </w:r>
      <w:r w:rsidRPr="00163020">
        <w:rPr>
          <w:rFonts w:cs="Calibri"/>
          <w:sz w:val="28"/>
          <w:szCs w:val="28"/>
        </w:rPr>
        <w:t>eli su da se danas u apotekama izrađuju najsavremeniji farmaceutski oblici l</w:t>
      </w:r>
      <w:r w:rsidR="002133B5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ekova čije terapijsko d</w:t>
      </w:r>
      <w:r w:rsidR="002133B5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elovanje i način prim</w:t>
      </w:r>
      <w:r w:rsidR="002133B5" w:rsidRPr="00163020">
        <w:rPr>
          <w:rFonts w:cs="Calibri"/>
          <w:sz w:val="28"/>
          <w:szCs w:val="28"/>
        </w:rPr>
        <w:t xml:space="preserve">jene </w:t>
      </w:r>
      <w:r w:rsidRPr="00163020">
        <w:rPr>
          <w:rFonts w:cs="Calibri"/>
          <w:sz w:val="28"/>
          <w:szCs w:val="28"/>
        </w:rPr>
        <w:t>predstavljaju dodatnu vr</w:t>
      </w:r>
      <w:r w:rsidR="002133B5" w:rsidRPr="00163020">
        <w:rPr>
          <w:rFonts w:cs="Calibri"/>
          <w:sz w:val="28"/>
          <w:szCs w:val="28"/>
        </w:rPr>
        <w:t>ij</w:t>
      </w:r>
      <w:r w:rsidRPr="00163020">
        <w:rPr>
          <w:rFonts w:cs="Calibri"/>
          <w:sz w:val="28"/>
          <w:szCs w:val="28"/>
        </w:rPr>
        <w:t>ednost u l</w:t>
      </w:r>
      <w:r w:rsidR="002133B5" w:rsidRPr="00163020">
        <w:rPr>
          <w:rFonts w:cs="Calibri"/>
          <w:sz w:val="28"/>
          <w:szCs w:val="28"/>
        </w:rPr>
        <w:t>ij</w:t>
      </w:r>
      <w:r w:rsidRPr="00163020">
        <w:rPr>
          <w:rFonts w:cs="Calibri"/>
          <w:sz w:val="28"/>
          <w:szCs w:val="28"/>
        </w:rPr>
        <w:t>ečenju.</w:t>
      </w:r>
    </w:p>
    <w:p w:rsidR="00E97177" w:rsidRPr="00163020" w:rsidRDefault="00E97177" w:rsidP="00807CA7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63020">
        <w:rPr>
          <w:rFonts w:cs="Calibri"/>
          <w:sz w:val="28"/>
          <w:szCs w:val="28"/>
        </w:rPr>
        <w:t>Personalizacija medicine u farmakoterapiji stvara veće mogućnosti za terapijsku prim</w:t>
      </w:r>
      <w:r w:rsidR="002133B5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enu postojećih, kao i razvoj novih magistralnih l</w:t>
      </w:r>
      <w:r w:rsidR="001F6207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 xml:space="preserve">ekova. Izradu magistralnih </w:t>
      </w:r>
      <w:r w:rsidRPr="00163020">
        <w:rPr>
          <w:rFonts w:cs="Calibri"/>
          <w:sz w:val="28"/>
          <w:szCs w:val="28"/>
        </w:rPr>
        <w:lastRenderedPageBreak/>
        <w:t>l</w:t>
      </w:r>
      <w:r w:rsidR="006F73B3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ekova danas prate sve zaht</w:t>
      </w:r>
      <w:r w:rsidR="006F73B3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evniji regulatorni zaht</w:t>
      </w:r>
      <w:r w:rsidR="002133B5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evi sigurne izrade sa definisanim zaht</w:t>
      </w:r>
      <w:r w:rsidR="006F73B3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 xml:space="preserve">evima kvaliteta i stabilnosti. </w:t>
      </w:r>
    </w:p>
    <w:p w:rsidR="00C256A1" w:rsidRPr="00163020" w:rsidRDefault="00C256A1" w:rsidP="00807CA7">
      <w:pPr>
        <w:spacing w:after="0" w:line="240" w:lineRule="auto"/>
        <w:jc w:val="both"/>
        <w:rPr>
          <w:rFonts w:cs="Calibri"/>
          <w:b/>
          <w:bCs/>
          <w:sz w:val="28"/>
          <w:szCs w:val="28"/>
          <w:lang w:val="en-US"/>
        </w:rPr>
      </w:pPr>
    </w:p>
    <w:p w:rsidR="00E97177" w:rsidRPr="00163020" w:rsidRDefault="00E97177" w:rsidP="00807CA7">
      <w:pPr>
        <w:spacing w:after="0" w:line="240" w:lineRule="auto"/>
        <w:jc w:val="both"/>
        <w:rPr>
          <w:rFonts w:cs="Calibri"/>
          <w:sz w:val="28"/>
          <w:szCs w:val="28"/>
          <w:lang w:val="en-US"/>
        </w:rPr>
      </w:pPr>
      <w:r w:rsidRPr="00163020">
        <w:rPr>
          <w:rFonts w:cs="Calibri"/>
          <w:b/>
          <w:bCs/>
          <w:sz w:val="28"/>
          <w:szCs w:val="28"/>
          <w:lang w:val="en-US"/>
        </w:rPr>
        <w:t>Galensk</w:t>
      </w:r>
      <w:r w:rsidR="006F73B3" w:rsidRPr="00163020">
        <w:rPr>
          <w:rFonts w:cs="Calibri"/>
          <w:b/>
          <w:bCs/>
          <w:sz w:val="28"/>
          <w:szCs w:val="28"/>
          <w:lang w:val="en-US"/>
        </w:rPr>
        <w:t>i</w:t>
      </w:r>
      <w:r w:rsidRPr="00163020">
        <w:rPr>
          <w:rFonts w:cs="Calibri"/>
          <w:b/>
          <w:bCs/>
          <w:sz w:val="28"/>
          <w:szCs w:val="28"/>
          <w:lang w:val="en-US"/>
        </w:rPr>
        <w:t xml:space="preserve"> l</w:t>
      </w:r>
      <w:r w:rsidR="006F73B3" w:rsidRPr="00163020">
        <w:rPr>
          <w:rFonts w:cs="Calibri"/>
          <w:b/>
          <w:bCs/>
          <w:sz w:val="28"/>
          <w:szCs w:val="28"/>
          <w:lang w:val="en-US"/>
        </w:rPr>
        <w:t>ij</w:t>
      </w:r>
      <w:r w:rsidRPr="00163020">
        <w:rPr>
          <w:rFonts w:cs="Calibri"/>
          <w:b/>
          <w:bCs/>
          <w:sz w:val="28"/>
          <w:szCs w:val="28"/>
          <w:lang w:val="en-US"/>
        </w:rPr>
        <w:t xml:space="preserve">ek </w:t>
      </w:r>
      <w:r w:rsidRPr="00163020">
        <w:rPr>
          <w:rFonts w:cs="Calibri"/>
          <w:sz w:val="28"/>
          <w:szCs w:val="28"/>
          <w:lang w:val="en-US"/>
        </w:rPr>
        <w:t>je l</w:t>
      </w:r>
      <w:r w:rsidR="001F6207" w:rsidRPr="00163020">
        <w:rPr>
          <w:rFonts w:cs="Calibri"/>
          <w:sz w:val="28"/>
          <w:szCs w:val="28"/>
          <w:lang w:val="en-US"/>
        </w:rPr>
        <w:t>ij</w:t>
      </w:r>
      <w:r w:rsidRPr="00163020">
        <w:rPr>
          <w:rFonts w:cs="Calibri"/>
          <w:sz w:val="28"/>
          <w:szCs w:val="28"/>
          <w:lang w:val="en-US"/>
        </w:rPr>
        <w:t>ek izrađen na osnovu važećih farmakopeja ili važećih magistralnih formula u galenskoj laboratoriji u seriji do 300 komada. Nam</w:t>
      </w:r>
      <w:r w:rsidR="006F73B3" w:rsidRPr="00163020">
        <w:rPr>
          <w:rFonts w:cs="Calibri"/>
          <w:sz w:val="28"/>
          <w:szCs w:val="28"/>
          <w:lang w:val="en-US"/>
        </w:rPr>
        <w:t>ij</w:t>
      </w:r>
      <w:r w:rsidRPr="00163020">
        <w:rPr>
          <w:rFonts w:cs="Calibri"/>
          <w:sz w:val="28"/>
          <w:szCs w:val="28"/>
          <w:lang w:val="en-US"/>
        </w:rPr>
        <w:t>enjen je pacijentima apoteke, odnosno druge zdravstvene ustanove, odnosno drugog oblika zdravstvene službe kada ne postoji ili nije dostupan l</w:t>
      </w:r>
      <w:r w:rsidR="00A2647F" w:rsidRPr="00163020">
        <w:rPr>
          <w:rFonts w:cs="Calibri"/>
          <w:sz w:val="28"/>
          <w:szCs w:val="28"/>
          <w:lang w:val="en-US"/>
        </w:rPr>
        <w:t>ij</w:t>
      </w:r>
      <w:r w:rsidRPr="00163020">
        <w:rPr>
          <w:rFonts w:cs="Calibri"/>
          <w:sz w:val="28"/>
          <w:szCs w:val="28"/>
          <w:lang w:val="en-US"/>
        </w:rPr>
        <w:t>ek za koji je izdata dozvola za l</w:t>
      </w:r>
      <w:r w:rsidR="00A2647F" w:rsidRPr="00163020">
        <w:rPr>
          <w:rFonts w:cs="Calibri"/>
          <w:sz w:val="28"/>
          <w:szCs w:val="28"/>
          <w:lang w:val="en-US"/>
        </w:rPr>
        <w:t>ij</w:t>
      </w:r>
      <w:r w:rsidRPr="00163020">
        <w:rPr>
          <w:rFonts w:cs="Calibri"/>
          <w:sz w:val="28"/>
          <w:szCs w:val="28"/>
          <w:lang w:val="en-US"/>
        </w:rPr>
        <w:t>ek</w:t>
      </w:r>
      <w:r w:rsidRPr="00163020">
        <w:rPr>
          <w:rFonts w:cs="Calibri"/>
          <w:sz w:val="28"/>
          <w:szCs w:val="28"/>
        </w:rPr>
        <w:t>.</w:t>
      </w:r>
    </w:p>
    <w:p w:rsidR="00E97177" w:rsidRPr="00163020" w:rsidRDefault="00E97177" w:rsidP="00807CA7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Pružanje očekivane farmaceutske usluge i optimalnog nivoa zdravstvene zaštite korisnika postiže se ukoliko su obezb</w:t>
      </w:r>
      <w:r w:rsidR="00A2647F" w:rsidRPr="00163020">
        <w:rPr>
          <w:rFonts w:cs="Calibri"/>
          <w:sz w:val="28"/>
          <w:szCs w:val="28"/>
        </w:rPr>
        <w:t>ij</w:t>
      </w:r>
      <w:r w:rsidRPr="00163020">
        <w:rPr>
          <w:rFonts w:cs="Calibri"/>
          <w:sz w:val="28"/>
          <w:szCs w:val="28"/>
        </w:rPr>
        <w:t>eđeni odgovarajući prostor i oprema, stručan i obučen kadar, stručna literatura, ispravno propisivanje i proc</w:t>
      </w:r>
      <w:r w:rsidR="00A2647F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ena l</w:t>
      </w:r>
      <w:r w:rsidR="00A2647F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ekarskog recepta, sprovođenje oc</w:t>
      </w:r>
      <w:r w:rsidR="00A2647F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ene dobavljača i kvaliteta polaznih materijala, postupak izrade magistralnog ili galenskog l</w:t>
      </w:r>
      <w:r w:rsidR="00A2647F" w:rsidRPr="00163020">
        <w:rPr>
          <w:rFonts w:cs="Calibri"/>
          <w:sz w:val="28"/>
          <w:szCs w:val="28"/>
        </w:rPr>
        <w:t>ij</w:t>
      </w:r>
      <w:r w:rsidRPr="00163020">
        <w:rPr>
          <w:rFonts w:cs="Calibri"/>
          <w:sz w:val="28"/>
          <w:szCs w:val="28"/>
        </w:rPr>
        <w:t>eka, proc</w:t>
      </w:r>
      <w:r w:rsidR="00A2647F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ena stabilnosti, signiranje i pravilno izdavanje. Postoji značajan broj kritičnih i rizičnih faktora u izradi i izdavanju magistralnih i galenskih l</w:t>
      </w:r>
      <w:r w:rsidR="00A2647F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ekova koje treba stalno pratiti, analizirati i kontrolisati.</w:t>
      </w:r>
    </w:p>
    <w:p w:rsidR="00E97177" w:rsidRPr="00163020" w:rsidRDefault="00E97177" w:rsidP="00807CA7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Obezb</w:t>
      </w:r>
      <w:r w:rsidR="00A2647F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eđenjem kvaliteta kroz implementaciju standarda i sm</w:t>
      </w:r>
      <w:r w:rsidR="00A2647F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ernica Dobre apotekarske prakse smanjuje se rizik od pravljenja greške i osigurava potreban kvalitet, bezb</w:t>
      </w:r>
      <w:r w:rsidR="00A2647F" w:rsidRPr="00163020">
        <w:rPr>
          <w:rFonts w:cs="Calibri"/>
          <w:sz w:val="28"/>
          <w:szCs w:val="28"/>
        </w:rPr>
        <w:t>j</w:t>
      </w:r>
      <w:r w:rsidRPr="00163020">
        <w:rPr>
          <w:rFonts w:cs="Calibri"/>
          <w:sz w:val="28"/>
          <w:szCs w:val="28"/>
        </w:rPr>
        <w:t>ednost i efikasnost magistralnog  i galenskog l</w:t>
      </w:r>
      <w:r w:rsidR="00A2647F" w:rsidRPr="00163020">
        <w:rPr>
          <w:rFonts w:cs="Calibri"/>
          <w:sz w:val="28"/>
          <w:szCs w:val="28"/>
        </w:rPr>
        <w:t>ij</w:t>
      </w:r>
      <w:r w:rsidRPr="00163020">
        <w:rPr>
          <w:rFonts w:cs="Calibri"/>
          <w:sz w:val="28"/>
          <w:szCs w:val="28"/>
        </w:rPr>
        <w:t>eka.</w:t>
      </w:r>
    </w:p>
    <w:p w:rsidR="00C256A1" w:rsidRPr="00163020" w:rsidRDefault="00C256A1" w:rsidP="00C256A1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9A649F" w:rsidRPr="00163020" w:rsidRDefault="009A649F" w:rsidP="00C256A1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b/>
          <w:sz w:val="28"/>
          <w:szCs w:val="28"/>
        </w:rPr>
        <w:t>3D štampanje</w:t>
      </w:r>
      <w:r w:rsidRPr="00163020">
        <w:rPr>
          <w:rFonts w:cs="Calibri"/>
          <w:sz w:val="28"/>
          <w:szCs w:val="28"/>
        </w:rPr>
        <w:t xml:space="preserve"> je aditivna tehnologija p</w:t>
      </w:r>
      <w:r w:rsidR="00F94897">
        <w:rPr>
          <w:rFonts w:cs="Calibri"/>
          <w:sz w:val="28"/>
          <w:szCs w:val="28"/>
        </w:rPr>
        <w:t>roizvodnje pomoću koje se objek</w:t>
      </w:r>
      <w:r w:rsidRPr="00163020">
        <w:rPr>
          <w:rFonts w:cs="Calibri"/>
          <w:sz w:val="28"/>
          <w:szCs w:val="28"/>
        </w:rPr>
        <w:t>ti formiraju od materijala koji se nanose u slojevima, na osnovu digitalnih modela. Odskora, 3D štampanju je pažnju počela da posvećuje i farmaceutska industrija, prvenstveno zbog revolucije koju je ova tehnologija uvela u pogledu personalizovanog doziranja i izrade farmaceutskih oblika specifičnih oblika i dimenzija, što najbolje potvrđuje primjer prvog lijeka proizvedenog pomoću 3D štampača odobrenog od strane američke Agencije za hranu i ljekove (</w:t>
      </w:r>
      <w:r w:rsidRPr="00163020">
        <w:rPr>
          <w:rFonts w:cs="Calibri"/>
          <w:i/>
          <w:sz w:val="28"/>
          <w:szCs w:val="28"/>
        </w:rPr>
        <w:t>Food and Drug Administration</w:t>
      </w:r>
      <w:r w:rsidRPr="00163020">
        <w:rPr>
          <w:rFonts w:cs="Calibri"/>
          <w:sz w:val="28"/>
          <w:szCs w:val="28"/>
        </w:rPr>
        <w:t>, FDA) avgusta 2015. godine.</w:t>
      </w:r>
    </w:p>
    <w:p w:rsidR="009A649F" w:rsidRPr="00163020" w:rsidRDefault="009A649F" w:rsidP="00C256A1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Tradicionalno, tablete se industrijski proizvode u jednoj ili nekoliko jačina, koje su se pokazale pogodnim kod većine pacijenata. Međutim, poznato je da na istu dozu lijeka ne reaguju jednako svi pacijenti, što može biti posljedica razlika u genetskom profilu pacijenta, stanju bolesti, polu, starosnoj dobi, tjelesnoj težini itd. Razumijevanje ovih karakteristika naglašava potrebu za personalizovanom medicinom, koja podrazumijeva prilagođavanje terapije pacijentima u zavisnosti od njihovih individualnih karakteristika i potreba. Stoga su sve češći zahtjevi prema farmaceutskoj industriji za razvoj formulacija „skrojenih“ prema potrebama pojedinačnih pacijenata, a kao jedna od mogućnosti u ostvarenju tog cilja vidi se upravo primjena tehnologije 3D štampanja, na način što će omogućiti proizvodnju malih serija ljekova prilagođenih individualnim karakteristikama i potrebama pacijenata.</w:t>
      </w:r>
    </w:p>
    <w:p w:rsidR="00B92D22" w:rsidRDefault="00B92D22" w:rsidP="002B549B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B10CAF" w:rsidRPr="00B10CAF" w:rsidRDefault="00B10CAF" w:rsidP="00B10CAF">
      <w:pPr>
        <w:shd w:val="clear" w:color="auto" w:fill="FFFFFF"/>
        <w:jc w:val="both"/>
        <w:rPr>
          <w:rFonts w:cs="Calibri"/>
          <w:sz w:val="28"/>
          <w:szCs w:val="28"/>
          <w:lang w:val="en-US" w:eastAsia="en-US"/>
        </w:rPr>
      </w:pPr>
      <w:r w:rsidRPr="00B10CAF">
        <w:rPr>
          <w:rFonts w:cs="Calibri"/>
          <w:sz w:val="28"/>
          <w:szCs w:val="28"/>
          <w:lang w:val="en-US" w:eastAsia="en-US"/>
        </w:rPr>
        <w:t>Datum i vrijeme održavanja: 12.12.2023. godine</w:t>
      </w:r>
      <w:r w:rsidRPr="00B10CAF">
        <w:rPr>
          <w:rFonts w:cs="Calibri"/>
          <w:sz w:val="28"/>
          <w:szCs w:val="28"/>
          <w:shd w:val="clear" w:color="auto" w:fill="FFFFFF"/>
        </w:rPr>
        <w:t>, od 12:00 do 14:00 sati.</w:t>
      </w:r>
    </w:p>
    <w:p w:rsidR="00B10CAF" w:rsidRPr="00163020" w:rsidRDefault="00B10CAF" w:rsidP="002B549B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5812E6" w:rsidRPr="00163020" w:rsidRDefault="005812E6" w:rsidP="005812E6">
      <w:pPr>
        <w:spacing w:after="0" w:line="240" w:lineRule="auto"/>
        <w:ind w:left="3540" w:firstLine="708"/>
        <w:jc w:val="right"/>
        <w:rPr>
          <w:rFonts w:cs="Calibri"/>
          <w:b/>
          <w:sz w:val="28"/>
          <w:szCs w:val="28"/>
        </w:rPr>
      </w:pPr>
    </w:p>
    <w:p w:rsidR="00C256A1" w:rsidRPr="00163020" w:rsidRDefault="00C256A1" w:rsidP="00B10CAF">
      <w:pPr>
        <w:spacing w:after="0" w:line="240" w:lineRule="auto"/>
        <w:rPr>
          <w:rFonts w:cs="Calibri"/>
          <w:b/>
          <w:sz w:val="28"/>
          <w:szCs w:val="28"/>
        </w:rPr>
      </w:pPr>
    </w:p>
    <w:p w:rsidR="005812E6" w:rsidRPr="00163020" w:rsidRDefault="005812E6" w:rsidP="00C256A1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63020">
        <w:rPr>
          <w:rFonts w:cs="Calibri"/>
          <w:b/>
          <w:sz w:val="28"/>
          <w:szCs w:val="28"/>
        </w:rPr>
        <w:t>PREDSJEDNIK  IZVRŠNOG ODBORA</w:t>
      </w:r>
    </w:p>
    <w:p w:rsidR="005812E6" w:rsidRPr="00163020" w:rsidRDefault="005812E6" w:rsidP="00C256A1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63020">
        <w:rPr>
          <w:rFonts w:cs="Calibri"/>
          <w:b/>
          <w:sz w:val="28"/>
          <w:szCs w:val="28"/>
        </w:rPr>
        <w:t>Milanka Žugić, dipl. ph</w:t>
      </w:r>
    </w:p>
    <w:p w:rsidR="005812E6" w:rsidRPr="00163020" w:rsidRDefault="005812E6" w:rsidP="005812E6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C256A1" w:rsidRPr="00163020" w:rsidRDefault="00C256A1" w:rsidP="005812E6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C256A1" w:rsidRPr="00163020" w:rsidRDefault="00C256A1" w:rsidP="005812E6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5812E6" w:rsidRPr="00163020" w:rsidRDefault="005812E6" w:rsidP="005812E6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 xml:space="preserve">Broj:  </w:t>
      </w:r>
      <w:r w:rsidR="00807CA7" w:rsidRPr="00163020">
        <w:rPr>
          <w:rFonts w:cs="Calibri"/>
          <w:sz w:val="28"/>
          <w:szCs w:val="28"/>
        </w:rPr>
        <w:t>984</w:t>
      </w:r>
      <w:r w:rsidRPr="00163020">
        <w:rPr>
          <w:rFonts w:cs="Calibri"/>
          <w:sz w:val="28"/>
          <w:szCs w:val="28"/>
        </w:rPr>
        <w:t xml:space="preserve"> /22</w:t>
      </w:r>
    </w:p>
    <w:p w:rsidR="005812E6" w:rsidRPr="00163020" w:rsidRDefault="00807CA7" w:rsidP="005812E6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3020">
        <w:rPr>
          <w:rFonts w:cs="Calibri"/>
          <w:sz w:val="28"/>
          <w:szCs w:val="28"/>
        </w:rPr>
        <w:t>Podgorica, 15.11</w:t>
      </w:r>
      <w:r w:rsidR="005812E6" w:rsidRPr="00163020">
        <w:rPr>
          <w:rFonts w:cs="Calibri"/>
          <w:sz w:val="28"/>
          <w:szCs w:val="28"/>
        </w:rPr>
        <w:t>. 2022. godine</w:t>
      </w:r>
    </w:p>
    <w:p w:rsidR="005812E6" w:rsidRPr="00163020" w:rsidRDefault="005812E6" w:rsidP="002B549B">
      <w:pPr>
        <w:spacing w:after="0" w:line="240" w:lineRule="auto"/>
        <w:jc w:val="both"/>
        <w:rPr>
          <w:rFonts w:cs="Calibri"/>
          <w:sz w:val="28"/>
          <w:szCs w:val="28"/>
        </w:rPr>
      </w:pPr>
    </w:p>
    <w:sectPr w:rsidR="005812E6" w:rsidRPr="00163020" w:rsidSect="00611ADF"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D0" w:rsidRDefault="00FD45D0" w:rsidP="003D7FEB">
      <w:pPr>
        <w:spacing w:after="0" w:line="240" w:lineRule="auto"/>
      </w:pPr>
      <w:r>
        <w:separator/>
      </w:r>
    </w:p>
  </w:endnote>
  <w:endnote w:type="continuationSeparator" w:id="0">
    <w:p w:rsidR="00FD45D0" w:rsidRDefault="00FD45D0" w:rsidP="003D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55366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18"/>
      </w:rPr>
    </w:sdtEndPr>
    <w:sdtContent>
      <w:p w:rsidR="003D7FEB" w:rsidRPr="003D7FEB" w:rsidRDefault="0022304B">
        <w:pPr>
          <w:pStyle w:val="Footer"/>
          <w:jc w:val="center"/>
          <w:rPr>
            <w:rFonts w:ascii="Times New Roman" w:hAnsi="Times New Roman"/>
            <w:sz w:val="18"/>
          </w:rPr>
        </w:pPr>
        <w:r w:rsidRPr="003D7FEB">
          <w:rPr>
            <w:rFonts w:ascii="Times New Roman" w:hAnsi="Times New Roman"/>
            <w:sz w:val="18"/>
          </w:rPr>
          <w:fldChar w:fldCharType="begin"/>
        </w:r>
        <w:r w:rsidR="003D7FEB" w:rsidRPr="003D7FEB">
          <w:rPr>
            <w:rFonts w:ascii="Times New Roman" w:hAnsi="Times New Roman"/>
            <w:sz w:val="18"/>
          </w:rPr>
          <w:instrText xml:space="preserve"> PAGE   \* MERGEFORMAT </w:instrText>
        </w:r>
        <w:r w:rsidRPr="003D7FEB">
          <w:rPr>
            <w:rFonts w:ascii="Times New Roman" w:hAnsi="Times New Roman"/>
            <w:sz w:val="18"/>
          </w:rPr>
          <w:fldChar w:fldCharType="separate"/>
        </w:r>
        <w:r w:rsidR="00531752">
          <w:rPr>
            <w:rFonts w:ascii="Times New Roman" w:hAnsi="Times New Roman"/>
            <w:noProof/>
            <w:sz w:val="18"/>
          </w:rPr>
          <w:t>8</w:t>
        </w:r>
        <w:r w:rsidRPr="003D7FEB">
          <w:rPr>
            <w:rFonts w:ascii="Times New Roman" w:hAnsi="Times New Roman"/>
            <w:noProof/>
            <w:sz w:val="18"/>
          </w:rPr>
          <w:fldChar w:fldCharType="end"/>
        </w:r>
      </w:p>
    </w:sdtContent>
  </w:sdt>
  <w:p w:rsidR="003D7FEB" w:rsidRDefault="003D7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D0" w:rsidRDefault="00FD45D0" w:rsidP="003D7FEB">
      <w:pPr>
        <w:spacing w:after="0" w:line="240" w:lineRule="auto"/>
      </w:pPr>
      <w:r>
        <w:separator/>
      </w:r>
    </w:p>
  </w:footnote>
  <w:footnote w:type="continuationSeparator" w:id="0">
    <w:p w:rsidR="00FD45D0" w:rsidRDefault="00FD45D0" w:rsidP="003D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8C1"/>
    <w:multiLevelType w:val="hybridMultilevel"/>
    <w:tmpl w:val="4EE88DB6"/>
    <w:lvl w:ilvl="0" w:tplc="04440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1F1A"/>
    <w:multiLevelType w:val="hybridMultilevel"/>
    <w:tmpl w:val="A842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EFB"/>
    <w:multiLevelType w:val="hybridMultilevel"/>
    <w:tmpl w:val="6900B89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11C5D"/>
    <w:multiLevelType w:val="hybridMultilevel"/>
    <w:tmpl w:val="420E8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0C75"/>
    <w:multiLevelType w:val="hybridMultilevel"/>
    <w:tmpl w:val="420E8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1FAA"/>
    <w:multiLevelType w:val="hybridMultilevel"/>
    <w:tmpl w:val="420E8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75E"/>
    <w:rsid w:val="0000348D"/>
    <w:rsid w:val="00025CB5"/>
    <w:rsid w:val="000A1666"/>
    <w:rsid w:val="000C4AD9"/>
    <w:rsid w:val="00163020"/>
    <w:rsid w:val="00163C58"/>
    <w:rsid w:val="001E615A"/>
    <w:rsid w:val="001F6207"/>
    <w:rsid w:val="002133B5"/>
    <w:rsid w:val="0022304B"/>
    <w:rsid w:val="00290C25"/>
    <w:rsid w:val="002A7E3E"/>
    <w:rsid w:val="002B549B"/>
    <w:rsid w:val="002B6080"/>
    <w:rsid w:val="00333ACB"/>
    <w:rsid w:val="003D7FEB"/>
    <w:rsid w:val="00413B77"/>
    <w:rsid w:val="00446AD5"/>
    <w:rsid w:val="004B078A"/>
    <w:rsid w:val="004B742C"/>
    <w:rsid w:val="004D3785"/>
    <w:rsid w:val="004F2027"/>
    <w:rsid w:val="0050456B"/>
    <w:rsid w:val="00531752"/>
    <w:rsid w:val="005658C6"/>
    <w:rsid w:val="00580FCB"/>
    <w:rsid w:val="005812E6"/>
    <w:rsid w:val="005A2B8A"/>
    <w:rsid w:val="005A7820"/>
    <w:rsid w:val="00611ADF"/>
    <w:rsid w:val="0066678D"/>
    <w:rsid w:val="006B5BEF"/>
    <w:rsid w:val="006F73B3"/>
    <w:rsid w:val="007056ED"/>
    <w:rsid w:val="00762AA4"/>
    <w:rsid w:val="007A071C"/>
    <w:rsid w:val="00807CA7"/>
    <w:rsid w:val="00841D36"/>
    <w:rsid w:val="00851656"/>
    <w:rsid w:val="00934825"/>
    <w:rsid w:val="009A649F"/>
    <w:rsid w:val="00A01532"/>
    <w:rsid w:val="00A11600"/>
    <w:rsid w:val="00A2647F"/>
    <w:rsid w:val="00A94D0D"/>
    <w:rsid w:val="00AC646A"/>
    <w:rsid w:val="00AE4A88"/>
    <w:rsid w:val="00B10CAF"/>
    <w:rsid w:val="00B24D10"/>
    <w:rsid w:val="00B40753"/>
    <w:rsid w:val="00B56F43"/>
    <w:rsid w:val="00B92D22"/>
    <w:rsid w:val="00B9675E"/>
    <w:rsid w:val="00BF6238"/>
    <w:rsid w:val="00C256A1"/>
    <w:rsid w:val="00C855F2"/>
    <w:rsid w:val="00DD12BE"/>
    <w:rsid w:val="00DF4D3C"/>
    <w:rsid w:val="00E00854"/>
    <w:rsid w:val="00E03FCC"/>
    <w:rsid w:val="00E75FBC"/>
    <w:rsid w:val="00E97177"/>
    <w:rsid w:val="00EB3058"/>
    <w:rsid w:val="00F876E2"/>
    <w:rsid w:val="00F94897"/>
    <w:rsid w:val="00FD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1FF48-2C5A-4E40-998F-8EA3C2DB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5E"/>
    <w:pPr>
      <w:spacing w:after="200" w:line="276" w:lineRule="auto"/>
    </w:pPr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75E"/>
    <w:pPr>
      <w:ind w:left="720"/>
      <w:contextualSpacing/>
    </w:pPr>
    <w:rPr>
      <w:rFonts w:eastAsia="Calibr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13B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FEB"/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D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FEB"/>
    <w:rPr>
      <w:rFonts w:ascii="Calibri" w:eastAsia="Times New Roman" w:hAnsi="Calibri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jzcg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Bulajić</dc:creator>
  <cp:keywords/>
  <dc:description/>
  <cp:lastModifiedBy>Farmaceutska komora</cp:lastModifiedBy>
  <cp:revision>13</cp:revision>
  <dcterms:created xsi:type="dcterms:W3CDTF">2022-11-08T06:32:00Z</dcterms:created>
  <dcterms:modified xsi:type="dcterms:W3CDTF">2024-08-29T09:17:00Z</dcterms:modified>
</cp:coreProperties>
</file>